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8D" w:rsidRDefault="00D30613" w:rsidP="003055DB">
      <w:pPr>
        <w:spacing w:before="120" w:after="120" w:line="360" w:lineRule="auto"/>
        <w:rPr>
          <w:rFonts w:ascii="Times New Roman" w:hAnsi="Times New Roman" w:cs="Times New Roman"/>
          <w:b/>
          <w:sz w:val="36"/>
          <w:szCs w:val="36"/>
        </w:rPr>
      </w:pPr>
      <w:r w:rsidRPr="00544CE6">
        <w:rPr>
          <w:rFonts w:ascii="Times New Roman" w:hAnsi="Times New Roman" w:cs="Times New Roman"/>
          <w:b/>
          <w:sz w:val="36"/>
          <w:szCs w:val="36"/>
        </w:rPr>
        <w:t>Annex</w:t>
      </w:r>
      <w:r>
        <w:rPr>
          <w:rFonts w:ascii="Times New Roman" w:hAnsi="Times New Roman" w:cs="Times New Roman"/>
          <w:b/>
          <w:sz w:val="36"/>
          <w:szCs w:val="36"/>
        </w:rPr>
        <w:t>ure</w:t>
      </w:r>
      <w:r w:rsidR="00FC1C8D" w:rsidRPr="00544CE6">
        <w:rPr>
          <w:rFonts w:ascii="Times New Roman" w:hAnsi="Times New Roman" w:cs="Times New Roman"/>
          <w:b/>
          <w:sz w:val="36"/>
          <w:szCs w:val="36"/>
        </w:rPr>
        <w:t>-I</w:t>
      </w:r>
    </w:p>
    <w:p w:rsidR="00C155CF" w:rsidRPr="00C155CF" w:rsidRDefault="00C155CF" w:rsidP="003055DB">
      <w:pPr>
        <w:spacing w:before="120" w:after="120" w:line="360" w:lineRule="auto"/>
        <w:rPr>
          <w:rFonts w:ascii="Times New Roman" w:hAnsi="Times New Roman" w:cs="Times New Roman"/>
          <w:b/>
          <w:sz w:val="4"/>
          <w:szCs w:val="36"/>
        </w:rPr>
      </w:pPr>
    </w:p>
    <w:p w:rsidR="00FC1C8D" w:rsidRDefault="00FC1C8D" w:rsidP="003055DB">
      <w:pPr>
        <w:spacing w:before="120" w:after="120" w:line="360" w:lineRule="auto"/>
        <w:jc w:val="both"/>
        <w:rPr>
          <w:rFonts w:ascii="Times New Roman" w:hAnsi="Times New Roman" w:cs="Times New Roman"/>
          <w:b/>
          <w:sz w:val="36"/>
          <w:szCs w:val="36"/>
        </w:rPr>
      </w:pPr>
      <w:r w:rsidRPr="00544CE6">
        <w:rPr>
          <w:rFonts w:ascii="Times New Roman" w:hAnsi="Times New Roman" w:cs="Times New Roman"/>
          <w:b/>
          <w:sz w:val="36"/>
          <w:szCs w:val="36"/>
        </w:rPr>
        <w:t xml:space="preserve">Scheme for </w:t>
      </w:r>
      <w:r w:rsidR="00D86B52">
        <w:rPr>
          <w:rFonts w:ascii="Times New Roman" w:hAnsi="Times New Roman" w:cs="Times New Roman"/>
          <w:b/>
          <w:sz w:val="36"/>
          <w:szCs w:val="36"/>
        </w:rPr>
        <w:t xml:space="preserve">Financial </w:t>
      </w:r>
      <w:r w:rsidRPr="00544CE6">
        <w:rPr>
          <w:rFonts w:ascii="Times New Roman" w:hAnsi="Times New Roman" w:cs="Times New Roman"/>
          <w:b/>
          <w:sz w:val="36"/>
          <w:szCs w:val="36"/>
        </w:rPr>
        <w:t>Support to Public Private Partnerships in Infrastructure</w:t>
      </w:r>
    </w:p>
    <w:p w:rsidR="00C155CF" w:rsidRPr="00C155CF" w:rsidRDefault="00C155CF" w:rsidP="003055DB">
      <w:pPr>
        <w:spacing w:before="120" w:after="120" w:line="360" w:lineRule="auto"/>
        <w:jc w:val="both"/>
        <w:rPr>
          <w:rFonts w:ascii="Times New Roman" w:hAnsi="Times New Roman" w:cs="Times New Roman"/>
          <w:b/>
          <w:sz w:val="2"/>
          <w:szCs w:val="36"/>
        </w:rPr>
      </w:pPr>
    </w:p>
    <w:p w:rsidR="00393BD5" w:rsidRPr="00D86B52" w:rsidRDefault="00C2374C" w:rsidP="003055DB">
      <w:pPr>
        <w:pStyle w:val="ListParagraph"/>
        <w:numPr>
          <w:ilvl w:val="0"/>
          <w:numId w:val="11"/>
        </w:numPr>
        <w:spacing w:before="120" w:after="120" w:line="360" w:lineRule="auto"/>
        <w:jc w:val="both"/>
        <w:rPr>
          <w:rFonts w:ascii="Times New Roman" w:hAnsi="Times New Roman" w:cs="Times New Roman"/>
          <w:sz w:val="24"/>
          <w:szCs w:val="24"/>
        </w:rPr>
      </w:pPr>
      <w:r w:rsidRPr="00D86B52">
        <w:rPr>
          <w:rFonts w:ascii="Times New Roman" w:hAnsi="Times New Roman" w:cs="Times New Roman"/>
          <w:sz w:val="24"/>
          <w:szCs w:val="24"/>
        </w:rPr>
        <w:t>Whereas the Government of India recognises that there is significant deficit in the availability of physical infrastructure across different sectors and that this is hindering economic development;</w:t>
      </w:r>
    </w:p>
    <w:p w:rsidR="00393BD5" w:rsidRPr="00D86B52" w:rsidRDefault="00C2374C" w:rsidP="003055DB">
      <w:pPr>
        <w:pStyle w:val="ListParagraph"/>
        <w:numPr>
          <w:ilvl w:val="0"/>
          <w:numId w:val="11"/>
        </w:numPr>
        <w:spacing w:before="120" w:after="120" w:line="360" w:lineRule="auto"/>
        <w:jc w:val="both"/>
        <w:rPr>
          <w:rFonts w:ascii="Times New Roman" w:hAnsi="Times New Roman" w:cs="Times New Roman"/>
          <w:sz w:val="24"/>
          <w:szCs w:val="24"/>
        </w:rPr>
      </w:pPr>
      <w:r w:rsidRPr="00D86B52">
        <w:rPr>
          <w:rFonts w:ascii="Times New Roman" w:hAnsi="Times New Roman" w:cs="Times New Roman"/>
          <w:sz w:val="24"/>
          <w:szCs w:val="24"/>
        </w:rPr>
        <w:t>Whereas the development of infrastructure requires large investments that cannot be undertaken out of public financing alone, and that in order to attract private capital as well as the techno-managerial efficiencies associated with it, the Government is committed to promoting Public Private Partnerships (PPPs) in infrastructure development; and</w:t>
      </w:r>
    </w:p>
    <w:p w:rsidR="00393BD5" w:rsidRPr="00D86B52" w:rsidRDefault="00C2374C" w:rsidP="003055DB">
      <w:pPr>
        <w:pStyle w:val="ListParagraph"/>
        <w:numPr>
          <w:ilvl w:val="0"/>
          <w:numId w:val="11"/>
        </w:numPr>
        <w:spacing w:before="120" w:after="120" w:line="360" w:lineRule="auto"/>
        <w:jc w:val="both"/>
        <w:rPr>
          <w:rFonts w:ascii="Times New Roman" w:hAnsi="Times New Roman" w:cs="Times New Roman"/>
          <w:sz w:val="24"/>
          <w:szCs w:val="24"/>
        </w:rPr>
      </w:pPr>
      <w:r w:rsidRPr="00D86B52">
        <w:rPr>
          <w:rFonts w:ascii="Times New Roman" w:hAnsi="Times New Roman" w:cs="Times New Roman"/>
          <w:sz w:val="24"/>
          <w:szCs w:val="24"/>
        </w:rPr>
        <w:t>Whereas the Government of India recognises that infrastructure projects may not always be financially viable because of long gestation periods and limited financial returns, and that financial viability of such projects can be improved through Government support;</w:t>
      </w:r>
    </w:p>
    <w:p w:rsidR="00393BD5" w:rsidRDefault="00C2374C" w:rsidP="003055DB">
      <w:pPr>
        <w:pStyle w:val="ListParagraph"/>
        <w:numPr>
          <w:ilvl w:val="0"/>
          <w:numId w:val="11"/>
        </w:numPr>
        <w:spacing w:before="120" w:after="120" w:line="360" w:lineRule="auto"/>
        <w:jc w:val="both"/>
        <w:rPr>
          <w:rFonts w:ascii="Times New Roman" w:hAnsi="Times New Roman" w:cs="Times New Roman"/>
          <w:sz w:val="24"/>
          <w:szCs w:val="24"/>
        </w:rPr>
      </w:pPr>
      <w:r w:rsidRPr="00D86B52">
        <w:rPr>
          <w:rFonts w:ascii="Times New Roman" w:hAnsi="Times New Roman" w:cs="Times New Roman"/>
          <w:sz w:val="24"/>
          <w:szCs w:val="24"/>
        </w:rPr>
        <w:t>Now, therefore, the Government of India has decided to put into effect the following Scheme for providing financial support to bridge the viability gap of infrastructure projects undertaken through Public Private Partnerships.</w:t>
      </w:r>
    </w:p>
    <w:p w:rsidR="00393BD5" w:rsidRPr="00D86B52" w:rsidRDefault="00C155CF" w:rsidP="003055DB">
      <w:pPr>
        <w:pStyle w:val="ListParagraph"/>
        <w:numPr>
          <w:ilvl w:val="0"/>
          <w:numId w:val="11"/>
        </w:numPr>
        <w:spacing w:before="120" w:after="120" w:line="360" w:lineRule="auto"/>
        <w:jc w:val="both"/>
        <w:rPr>
          <w:rFonts w:ascii="Times New Roman" w:hAnsi="Times New Roman" w:cs="Times New Roman"/>
          <w:sz w:val="24"/>
          <w:szCs w:val="24"/>
        </w:rPr>
      </w:pPr>
      <w:r w:rsidRPr="00AA4DA5">
        <w:rPr>
          <w:rFonts w:ascii="Times New Roman" w:hAnsi="Times New Roman" w:cs="Times New Roman"/>
          <w:sz w:val="24"/>
          <w:szCs w:val="24"/>
        </w:rPr>
        <w:t xml:space="preserve">It is also imperative to promote Public Private Partnerships in the social sector to bring in private sector investments and efficiencies. </w:t>
      </w:r>
      <w:r w:rsidR="001D7C2C" w:rsidRPr="00AA4DA5">
        <w:rPr>
          <w:rFonts w:ascii="Times New Roman" w:hAnsi="Times New Roman" w:cs="Times New Roman"/>
          <w:sz w:val="24"/>
          <w:szCs w:val="24"/>
        </w:rPr>
        <w:t>Typically,</w:t>
      </w:r>
      <w:r w:rsidRPr="00AA4DA5">
        <w:rPr>
          <w:rFonts w:ascii="Times New Roman" w:hAnsi="Times New Roman" w:cs="Times New Roman"/>
          <w:sz w:val="24"/>
          <w:szCs w:val="24"/>
        </w:rPr>
        <w:t xml:space="preserve"> social sector projects need high capital investments with low financial returns. Therefore, Government of India (GoI) has decided to enhance the VGF support for social sectors as defined in Rule 4.1(i).</w:t>
      </w:r>
    </w:p>
    <w:p w:rsidR="00FC1C8D" w:rsidRPr="00544CE6" w:rsidRDefault="00FC1C8D" w:rsidP="003055DB">
      <w:pPr>
        <w:pStyle w:val="ListParagraph"/>
        <w:numPr>
          <w:ilvl w:val="0"/>
          <w:numId w:val="1"/>
        </w:numPr>
        <w:spacing w:before="120" w:after="120" w:line="360" w:lineRule="auto"/>
        <w:jc w:val="both"/>
        <w:rPr>
          <w:rFonts w:ascii="Times New Roman" w:hAnsi="Times New Roman" w:cs="Times New Roman"/>
          <w:b/>
          <w:sz w:val="32"/>
          <w:szCs w:val="32"/>
        </w:rPr>
      </w:pPr>
      <w:r w:rsidRPr="00544CE6">
        <w:rPr>
          <w:rFonts w:ascii="Times New Roman" w:hAnsi="Times New Roman" w:cs="Times New Roman"/>
          <w:b/>
          <w:sz w:val="32"/>
          <w:szCs w:val="32"/>
        </w:rPr>
        <w:t>Short Title and Extent</w:t>
      </w:r>
    </w:p>
    <w:p w:rsidR="00FC1C8D" w:rsidRDefault="00FC1C8D" w:rsidP="003055DB">
      <w:pPr>
        <w:pStyle w:val="ListParagraph"/>
        <w:spacing w:before="120" w:after="120" w:line="360" w:lineRule="auto"/>
        <w:jc w:val="both"/>
        <w:rPr>
          <w:rFonts w:ascii="Times New Roman" w:hAnsi="Times New Roman" w:cs="Times New Roman"/>
          <w:sz w:val="24"/>
          <w:szCs w:val="24"/>
        </w:rPr>
      </w:pPr>
    </w:p>
    <w:p w:rsidR="00FC1C8D" w:rsidRPr="007E032F" w:rsidRDefault="00FC1C8D" w:rsidP="003055DB">
      <w:pPr>
        <w:pStyle w:val="ListParagraph"/>
        <w:numPr>
          <w:ilvl w:val="0"/>
          <w:numId w:val="2"/>
        </w:numPr>
        <w:spacing w:before="120" w:after="120" w:line="360" w:lineRule="auto"/>
        <w:jc w:val="both"/>
        <w:rPr>
          <w:rFonts w:ascii="Times New Roman" w:hAnsi="Times New Roman" w:cs="Times New Roman"/>
          <w:sz w:val="24"/>
          <w:szCs w:val="24"/>
        </w:rPr>
      </w:pPr>
      <w:r w:rsidRPr="007E032F">
        <w:rPr>
          <w:rFonts w:ascii="Times New Roman" w:hAnsi="Times New Roman" w:cs="Times New Roman"/>
          <w:sz w:val="24"/>
          <w:szCs w:val="24"/>
        </w:rPr>
        <w:t xml:space="preserve">This Scheme will be called the Scheme for Financial Support to Public Private Partnerships (PPPs) in Infrastructure. It will be a </w:t>
      </w:r>
      <w:r w:rsidR="00D86B52">
        <w:rPr>
          <w:rFonts w:ascii="Times New Roman" w:hAnsi="Times New Roman" w:cs="Times New Roman"/>
          <w:sz w:val="24"/>
          <w:szCs w:val="24"/>
        </w:rPr>
        <w:t>Central Sector</w:t>
      </w:r>
      <w:r w:rsidR="003055DB">
        <w:rPr>
          <w:rFonts w:ascii="Times New Roman" w:hAnsi="Times New Roman" w:cs="Times New Roman"/>
          <w:sz w:val="24"/>
          <w:szCs w:val="24"/>
        </w:rPr>
        <w:t xml:space="preserve"> </w:t>
      </w:r>
      <w:r w:rsidRPr="007E032F">
        <w:rPr>
          <w:rFonts w:ascii="Times New Roman" w:hAnsi="Times New Roman" w:cs="Times New Roman"/>
          <w:sz w:val="24"/>
          <w:szCs w:val="24"/>
        </w:rPr>
        <w:t>Scheme to be administered by the Ministry of Finance. Suitable budgetary provisions will be made in the Annual Plans on a year to year basis.</w:t>
      </w:r>
    </w:p>
    <w:p w:rsidR="00FC1C8D" w:rsidRDefault="00FC1C8D" w:rsidP="003055DB">
      <w:pPr>
        <w:pStyle w:val="ListParagraph"/>
        <w:numPr>
          <w:ilvl w:val="0"/>
          <w:numId w:val="2"/>
        </w:numPr>
        <w:spacing w:before="120" w:after="120" w:line="360" w:lineRule="auto"/>
        <w:jc w:val="both"/>
        <w:rPr>
          <w:rFonts w:ascii="Times New Roman" w:hAnsi="Times New Roman" w:cs="Times New Roman"/>
          <w:sz w:val="24"/>
          <w:szCs w:val="24"/>
        </w:rPr>
      </w:pPr>
      <w:r w:rsidRPr="007E032F">
        <w:rPr>
          <w:rFonts w:ascii="Times New Roman" w:hAnsi="Times New Roman" w:cs="Times New Roman"/>
          <w:sz w:val="24"/>
          <w:szCs w:val="24"/>
        </w:rPr>
        <w:t>The Scheme shall come into force with immediate effect</w:t>
      </w:r>
      <w:r>
        <w:rPr>
          <w:rFonts w:ascii="Times New Roman" w:hAnsi="Times New Roman" w:cs="Times New Roman"/>
          <w:sz w:val="24"/>
          <w:szCs w:val="24"/>
        </w:rPr>
        <w:t>.</w:t>
      </w:r>
    </w:p>
    <w:p w:rsidR="00FC1C8D" w:rsidRPr="00544CE6" w:rsidRDefault="00FC1C8D" w:rsidP="003055DB">
      <w:pPr>
        <w:pStyle w:val="ListParagraph"/>
        <w:numPr>
          <w:ilvl w:val="0"/>
          <w:numId w:val="1"/>
        </w:numPr>
        <w:spacing w:before="120" w:after="120" w:line="360" w:lineRule="auto"/>
        <w:jc w:val="both"/>
        <w:rPr>
          <w:rFonts w:ascii="Times New Roman" w:hAnsi="Times New Roman" w:cs="Times New Roman"/>
          <w:b/>
          <w:sz w:val="32"/>
          <w:szCs w:val="32"/>
        </w:rPr>
      </w:pPr>
      <w:r w:rsidRPr="00544CE6">
        <w:rPr>
          <w:rFonts w:ascii="Times New Roman" w:hAnsi="Times New Roman" w:cs="Times New Roman"/>
          <w:b/>
          <w:sz w:val="32"/>
          <w:szCs w:val="32"/>
        </w:rPr>
        <w:lastRenderedPageBreak/>
        <w:t>Definitions</w:t>
      </w:r>
    </w:p>
    <w:p w:rsidR="00FC1C8D" w:rsidRDefault="00FC1C8D" w:rsidP="003055DB">
      <w:pPr>
        <w:spacing w:before="120" w:after="120" w:line="360" w:lineRule="auto"/>
        <w:ind w:left="360"/>
        <w:jc w:val="both"/>
        <w:rPr>
          <w:rFonts w:ascii="Times New Roman" w:hAnsi="Times New Roman" w:cs="Times New Roman"/>
          <w:sz w:val="24"/>
          <w:szCs w:val="24"/>
        </w:rPr>
      </w:pPr>
      <w:r w:rsidRPr="007E032F">
        <w:rPr>
          <w:rFonts w:ascii="Times New Roman" w:hAnsi="Times New Roman" w:cs="Times New Roman"/>
          <w:sz w:val="24"/>
          <w:szCs w:val="24"/>
        </w:rPr>
        <w:t>In this Scheme, unless the context otherwise requires:</w:t>
      </w:r>
    </w:p>
    <w:p w:rsidR="00FC1C8D" w:rsidRPr="007E032F" w:rsidRDefault="00C2374C" w:rsidP="003055DB">
      <w:pPr>
        <w:spacing w:before="120" w:after="120" w:line="360" w:lineRule="auto"/>
        <w:ind w:left="360"/>
        <w:jc w:val="both"/>
        <w:rPr>
          <w:rFonts w:ascii="Times New Roman" w:hAnsi="Times New Roman" w:cs="Times New Roman"/>
          <w:sz w:val="24"/>
          <w:szCs w:val="24"/>
        </w:rPr>
      </w:pPr>
      <w:r w:rsidRPr="00D86B52">
        <w:rPr>
          <w:rFonts w:ascii="Times New Roman" w:hAnsi="Times New Roman" w:cs="Times New Roman"/>
          <w:b/>
          <w:sz w:val="24"/>
          <w:szCs w:val="24"/>
        </w:rPr>
        <w:t>Empowered Committee</w:t>
      </w:r>
      <w:r w:rsidR="00FC1C8D" w:rsidRPr="007E032F">
        <w:rPr>
          <w:rFonts w:ascii="Times New Roman" w:hAnsi="Times New Roman" w:cs="Times New Roman"/>
          <w:sz w:val="24"/>
          <w:szCs w:val="24"/>
        </w:rPr>
        <w:t xml:space="preserve"> means a Committee under the Chairmanship of</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Secretary (Economic Affairs)</w:t>
      </w:r>
      <w:r w:rsidR="001D7C2C">
        <w:rPr>
          <w:rFonts w:ascii="Times New Roman" w:hAnsi="Times New Roman" w:cs="Times New Roman"/>
          <w:sz w:val="24"/>
          <w:szCs w:val="24"/>
        </w:rPr>
        <w:t>,with</w:t>
      </w:r>
      <w:r w:rsidR="003055DB">
        <w:rPr>
          <w:rFonts w:ascii="Times New Roman" w:hAnsi="Times New Roman" w:cs="Times New Roman"/>
          <w:sz w:val="24"/>
          <w:szCs w:val="24"/>
        </w:rPr>
        <w:t xml:space="preserve"> </w:t>
      </w:r>
      <w:r w:rsidR="00C155CF">
        <w:rPr>
          <w:rFonts w:ascii="Times New Roman" w:hAnsi="Times New Roman" w:cs="Times New Roman"/>
          <w:sz w:val="24"/>
          <w:szCs w:val="24"/>
        </w:rPr>
        <w:t>CEO (NITI Aayog)</w:t>
      </w:r>
      <w:r w:rsidR="00FC1C8D" w:rsidRPr="007E032F">
        <w:rPr>
          <w:rFonts w:ascii="Times New Roman" w:hAnsi="Times New Roman" w:cs="Times New Roman"/>
          <w:sz w:val="24"/>
          <w:szCs w:val="24"/>
        </w:rPr>
        <w:t>,</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Secretary (Expenditure)</w:t>
      </w:r>
      <w:r w:rsidR="00D70097">
        <w:rPr>
          <w:rFonts w:ascii="Times New Roman" w:hAnsi="Times New Roman" w:cs="Times New Roman"/>
          <w:sz w:val="24"/>
          <w:szCs w:val="24"/>
        </w:rPr>
        <w:t>,</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Secretary of the line ministry dealing with</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the subject</w:t>
      </w:r>
      <w:r w:rsidR="001D7C2C">
        <w:rPr>
          <w:rFonts w:ascii="Times New Roman" w:hAnsi="Times New Roman" w:cs="Times New Roman"/>
          <w:sz w:val="24"/>
          <w:szCs w:val="24"/>
        </w:rPr>
        <w:t xml:space="preserve"> as members</w:t>
      </w:r>
      <w:r w:rsidR="00D70097">
        <w:rPr>
          <w:rFonts w:ascii="Times New Roman" w:hAnsi="Times New Roman" w:cs="Times New Roman"/>
          <w:sz w:val="24"/>
          <w:szCs w:val="24"/>
        </w:rPr>
        <w:t xml:space="preserve"> and Joint Secretary, DEA as </w:t>
      </w:r>
      <w:r w:rsidR="001D7C2C">
        <w:rPr>
          <w:rFonts w:ascii="Times New Roman" w:hAnsi="Times New Roman" w:cs="Times New Roman"/>
          <w:sz w:val="24"/>
          <w:szCs w:val="24"/>
        </w:rPr>
        <w:t xml:space="preserve">the </w:t>
      </w:r>
      <w:r w:rsidR="00D70097">
        <w:rPr>
          <w:rFonts w:ascii="Times New Roman" w:hAnsi="Times New Roman" w:cs="Times New Roman"/>
          <w:sz w:val="24"/>
          <w:szCs w:val="24"/>
        </w:rPr>
        <w:t>Member Secretary</w:t>
      </w:r>
      <w:r w:rsidR="00585DB3">
        <w:rPr>
          <w:rFonts w:ascii="Times New Roman" w:hAnsi="Times New Roman" w:cs="Times New Roman"/>
          <w:sz w:val="24"/>
          <w:szCs w:val="24"/>
        </w:rPr>
        <w:t xml:space="preserve"> as given in Annexure II.</w:t>
      </w:r>
    </w:p>
    <w:p w:rsidR="00FC1C8D" w:rsidRPr="007E032F" w:rsidRDefault="00C2374C" w:rsidP="003055DB">
      <w:pPr>
        <w:spacing w:before="120" w:after="120" w:line="360" w:lineRule="auto"/>
        <w:ind w:left="360"/>
        <w:jc w:val="both"/>
        <w:rPr>
          <w:rFonts w:ascii="Times New Roman" w:hAnsi="Times New Roman" w:cs="Times New Roman"/>
          <w:sz w:val="24"/>
          <w:szCs w:val="24"/>
        </w:rPr>
      </w:pPr>
      <w:r w:rsidRPr="00D86B52">
        <w:rPr>
          <w:rFonts w:ascii="Times New Roman" w:hAnsi="Times New Roman" w:cs="Times New Roman"/>
          <w:b/>
          <w:sz w:val="24"/>
          <w:szCs w:val="24"/>
        </w:rPr>
        <w:t>Lead Financial Institution</w:t>
      </w:r>
      <w:r w:rsidR="00FC1C8D" w:rsidRPr="007E032F">
        <w:rPr>
          <w:rFonts w:ascii="Times New Roman" w:hAnsi="Times New Roman" w:cs="Times New Roman"/>
          <w:sz w:val="24"/>
          <w:szCs w:val="24"/>
        </w:rPr>
        <w:t xml:space="preserve"> means the financial institution (Fl) that is funding</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the PPP project, and in case there is a consortium of FIs, the Fl designated as</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such by the consortium.</w:t>
      </w:r>
    </w:p>
    <w:p w:rsidR="00FC1C8D" w:rsidRPr="007E032F" w:rsidRDefault="00C2374C" w:rsidP="003055DB">
      <w:pPr>
        <w:spacing w:before="120" w:after="120" w:line="360" w:lineRule="auto"/>
        <w:ind w:left="360"/>
        <w:jc w:val="both"/>
        <w:rPr>
          <w:rFonts w:ascii="Times New Roman" w:hAnsi="Times New Roman" w:cs="Times New Roman"/>
          <w:sz w:val="24"/>
          <w:szCs w:val="24"/>
        </w:rPr>
      </w:pPr>
      <w:r w:rsidRPr="00D86B52">
        <w:rPr>
          <w:rFonts w:ascii="Times New Roman" w:hAnsi="Times New Roman" w:cs="Times New Roman"/>
          <w:b/>
          <w:sz w:val="24"/>
          <w:szCs w:val="24"/>
        </w:rPr>
        <w:t>Private Sector Company</w:t>
      </w:r>
      <w:r w:rsidR="00FC1C8D" w:rsidRPr="007E032F">
        <w:rPr>
          <w:rFonts w:ascii="Times New Roman" w:hAnsi="Times New Roman" w:cs="Times New Roman"/>
          <w:sz w:val="24"/>
          <w:szCs w:val="24"/>
        </w:rPr>
        <w:t xml:space="preserve"> means a company</w:t>
      </w:r>
      <w:r w:rsidR="00B177D7">
        <w:rPr>
          <w:rFonts w:ascii="Times New Roman" w:hAnsi="Times New Roman" w:cs="Times New Roman"/>
          <w:sz w:val="24"/>
          <w:szCs w:val="24"/>
        </w:rPr>
        <w:t xml:space="preserve"> which is not a Government Company” as defined under section 2(45) of the Companies Act, 2013</w:t>
      </w:r>
      <w:r w:rsidR="00FC1C8D" w:rsidRPr="007E032F">
        <w:rPr>
          <w:rFonts w:ascii="Times New Roman" w:hAnsi="Times New Roman" w:cs="Times New Roman"/>
          <w:sz w:val="24"/>
          <w:szCs w:val="24"/>
        </w:rPr>
        <w:t>.</w:t>
      </w:r>
    </w:p>
    <w:p w:rsidR="00FC1C8D" w:rsidRPr="007E032F" w:rsidRDefault="00C2374C" w:rsidP="003055DB">
      <w:pPr>
        <w:spacing w:before="120" w:after="120" w:line="360" w:lineRule="auto"/>
        <w:ind w:left="360"/>
        <w:jc w:val="both"/>
        <w:rPr>
          <w:rFonts w:ascii="Times New Roman" w:hAnsi="Times New Roman" w:cs="Times New Roman"/>
          <w:sz w:val="24"/>
          <w:szCs w:val="24"/>
        </w:rPr>
      </w:pPr>
      <w:r w:rsidRPr="00D86B52">
        <w:rPr>
          <w:rFonts w:ascii="Times New Roman" w:hAnsi="Times New Roman" w:cs="Times New Roman"/>
          <w:b/>
          <w:sz w:val="24"/>
          <w:szCs w:val="24"/>
        </w:rPr>
        <w:t>Project Term</w:t>
      </w:r>
      <w:r w:rsidR="003055DB">
        <w:rPr>
          <w:rFonts w:ascii="Times New Roman" w:hAnsi="Times New Roman" w:cs="Times New Roman"/>
          <w:b/>
          <w:sz w:val="24"/>
          <w:szCs w:val="24"/>
        </w:rPr>
        <w:t xml:space="preserve"> </w:t>
      </w:r>
      <w:r w:rsidRPr="00D86B52">
        <w:rPr>
          <w:rFonts w:ascii="Times New Roman" w:hAnsi="Times New Roman" w:cs="Times New Roman"/>
          <w:b/>
          <w:sz w:val="24"/>
          <w:szCs w:val="24"/>
        </w:rPr>
        <w:t>or Concession Period</w:t>
      </w:r>
      <w:r w:rsidR="003055DB">
        <w:rPr>
          <w:rFonts w:ascii="Times New Roman" w:hAnsi="Times New Roman" w:cs="Times New Roman"/>
          <w:b/>
          <w:sz w:val="24"/>
          <w:szCs w:val="24"/>
        </w:rPr>
        <w:t xml:space="preserve"> </w:t>
      </w:r>
      <w:r w:rsidR="00FC1C8D" w:rsidRPr="007E032F">
        <w:rPr>
          <w:rFonts w:ascii="Times New Roman" w:hAnsi="Times New Roman" w:cs="Times New Roman"/>
          <w:sz w:val="24"/>
          <w:szCs w:val="24"/>
        </w:rPr>
        <w:t>means the duration of the contract or concession agreement</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for the PPP project.</w:t>
      </w:r>
    </w:p>
    <w:p w:rsidR="00FC1C8D" w:rsidRDefault="00C2374C" w:rsidP="003055DB">
      <w:pPr>
        <w:spacing w:before="120" w:after="120" w:line="360" w:lineRule="auto"/>
        <w:ind w:left="360"/>
        <w:jc w:val="both"/>
        <w:rPr>
          <w:rFonts w:ascii="Times New Roman" w:hAnsi="Times New Roman" w:cs="Times New Roman"/>
          <w:sz w:val="24"/>
          <w:szCs w:val="24"/>
        </w:rPr>
      </w:pPr>
      <w:r w:rsidRPr="00D86B52">
        <w:rPr>
          <w:rFonts w:ascii="Times New Roman" w:hAnsi="Times New Roman" w:cs="Times New Roman"/>
          <w:b/>
          <w:sz w:val="24"/>
          <w:szCs w:val="24"/>
        </w:rPr>
        <w:t>Public Private Partnership (PPP) Project</w:t>
      </w:r>
      <w:r w:rsidR="00FC1C8D" w:rsidRPr="007E032F">
        <w:rPr>
          <w:rFonts w:ascii="Times New Roman" w:hAnsi="Times New Roman" w:cs="Times New Roman"/>
          <w:sz w:val="24"/>
          <w:szCs w:val="24"/>
        </w:rPr>
        <w:t xml:space="preserve"> means a project based on a</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contract or concession agreement between a Government or statutory entity</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on the one side and a private sector company on the other side for delivering</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an infrastructure service on payment of user charges.</w:t>
      </w:r>
    </w:p>
    <w:p w:rsidR="00393BD5" w:rsidRDefault="00B177D7" w:rsidP="003055DB">
      <w:pPr>
        <w:autoSpaceDE w:val="0"/>
        <w:autoSpaceDN w:val="0"/>
        <w:adjustRightInd w:val="0"/>
        <w:spacing w:before="120" w:after="120" w:line="360" w:lineRule="auto"/>
        <w:ind w:left="360"/>
        <w:jc w:val="both"/>
        <w:rPr>
          <w:rFonts w:ascii="Times New Roman" w:hAnsi="Times New Roman" w:cs="Times New Roman"/>
          <w:sz w:val="24"/>
          <w:szCs w:val="24"/>
        </w:rPr>
      </w:pPr>
      <w:r w:rsidRPr="00AA4DA5">
        <w:rPr>
          <w:rFonts w:ascii="Times New Roman" w:hAnsi="Times New Roman" w:cs="Times New Roman"/>
          <w:b/>
          <w:sz w:val="24"/>
          <w:szCs w:val="24"/>
        </w:rPr>
        <w:t>Operation</w:t>
      </w:r>
      <w:r w:rsidR="001D7C2C">
        <w:rPr>
          <w:rFonts w:ascii="Times New Roman" w:hAnsi="Times New Roman" w:cs="Times New Roman"/>
          <w:b/>
          <w:sz w:val="24"/>
          <w:szCs w:val="24"/>
        </w:rPr>
        <w:t xml:space="preserve"> and Maintenance</w:t>
      </w:r>
      <w:r w:rsidRPr="00AA4DA5">
        <w:rPr>
          <w:rFonts w:ascii="Times New Roman" w:hAnsi="Times New Roman" w:cs="Times New Roman"/>
          <w:b/>
          <w:sz w:val="24"/>
          <w:szCs w:val="24"/>
        </w:rPr>
        <w:t xml:space="preserve"> Cost</w:t>
      </w:r>
      <w:r w:rsidRPr="00AA4DA5">
        <w:rPr>
          <w:rFonts w:ascii="Times New Roman" w:hAnsi="Times New Roman" w:cs="Times New Roman"/>
          <w:sz w:val="24"/>
          <w:szCs w:val="24"/>
        </w:rPr>
        <w:t xml:space="preserve"> means</w:t>
      </w:r>
      <w:r w:rsidR="00585DB3">
        <w:rPr>
          <w:rFonts w:ascii="Times New Roman" w:hAnsi="Times New Roman" w:cs="Times New Roman"/>
          <w:sz w:val="24"/>
          <w:szCs w:val="24"/>
        </w:rPr>
        <w:t xml:space="preserve"> the lower of the annual </w:t>
      </w:r>
      <w:r w:rsidR="00585DB3" w:rsidRPr="00F02DB7">
        <w:rPr>
          <w:rFonts w:ascii="Times New Roman" w:hAnsi="Times New Roman" w:cs="Times New Roman"/>
          <w:bCs/>
          <w:sz w:val="24"/>
          <w:szCs w:val="24"/>
        </w:rPr>
        <w:t>Operation and Maintenance cost</w:t>
      </w:r>
      <w:r w:rsidR="00585DB3">
        <w:rPr>
          <w:rFonts w:ascii="Times New Roman" w:hAnsi="Times New Roman" w:cs="Times New Roman"/>
          <w:sz w:val="24"/>
          <w:szCs w:val="24"/>
        </w:rPr>
        <w:t xml:space="preserve"> of the PPP project: a) as quoted by the preferred bidder; and (b) as actually incurred during operations by the Concessionaire certified by the Statutory Auditor. </w:t>
      </w:r>
      <w:r w:rsidR="001D7C2C" w:rsidRPr="00D86B52">
        <w:rPr>
          <w:rFonts w:ascii="Times New Roman" w:hAnsi="Times New Roman" w:cs="Times New Roman"/>
          <w:bCs/>
          <w:sz w:val="24"/>
          <w:szCs w:val="24"/>
        </w:rPr>
        <w:t>Operation and Maintenance</w:t>
      </w:r>
      <w:r w:rsidR="003055DB">
        <w:rPr>
          <w:rFonts w:ascii="Times New Roman" w:hAnsi="Times New Roman" w:cs="Times New Roman"/>
          <w:bCs/>
          <w:sz w:val="24"/>
          <w:szCs w:val="24"/>
        </w:rPr>
        <w:t xml:space="preserve"> </w:t>
      </w:r>
      <w:r w:rsidRPr="00AA4DA5">
        <w:rPr>
          <w:rFonts w:ascii="Times New Roman" w:hAnsi="Times New Roman" w:cs="Times New Roman"/>
          <w:sz w:val="24"/>
          <w:szCs w:val="24"/>
        </w:rPr>
        <w:t>cost of the PPP project</w:t>
      </w:r>
      <w:r w:rsidR="001D7C2C">
        <w:rPr>
          <w:rFonts w:ascii="Times New Roman" w:hAnsi="Times New Roman" w:cs="Times New Roman"/>
          <w:sz w:val="24"/>
          <w:szCs w:val="24"/>
        </w:rPr>
        <w:t xml:space="preserve"> generally </w:t>
      </w:r>
      <w:r w:rsidR="00D86B52">
        <w:rPr>
          <w:rFonts w:ascii="Times New Roman" w:hAnsi="Times New Roman" w:cs="Times New Roman"/>
          <w:sz w:val="24"/>
          <w:szCs w:val="24"/>
        </w:rPr>
        <w:t>includes</w:t>
      </w:r>
      <w:r w:rsidR="003055DB">
        <w:rPr>
          <w:rFonts w:ascii="Times New Roman" w:hAnsi="Times New Roman" w:cs="Times New Roman"/>
          <w:sz w:val="24"/>
          <w:szCs w:val="24"/>
        </w:rPr>
        <w:t xml:space="preserve"> </w:t>
      </w:r>
      <w:r w:rsidR="001D7C2C" w:rsidRPr="0022729A">
        <w:rPr>
          <w:rFonts w:ascii="Times New Roman" w:eastAsia="Times New Roman" w:hAnsi="Times New Roman" w:cs="Times New Roman"/>
          <w:sz w:val="24"/>
          <w:szCs w:val="24"/>
          <w:lang w:eastAsia="en-IN"/>
        </w:rPr>
        <w:t>salary and consumables</w:t>
      </w:r>
      <w:r w:rsidR="002E6792">
        <w:rPr>
          <w:rFonts w:ascii="Times New Roman" w:hAnsi="Times New Roman" w:cs="Times New Roman"/>
          <w:sz w:val="24"/>
          <w:szCs w:val="24"/>
        </w:rPr>
        <w:t>. However, EC may exclude</w:t>
      </w:r>
      <w:r w:rsidR="00C44FD7">
        <w:rPr>
          <w:rFonts w:ascii="Times New Roman" w:hAnsi="Times New Roman" w:cs="Times New Roman"/>
          <w:sz w:val="24"/>
          <w:szCs w:val="24"/>
        </w:rPr>
        <w:t>/include</w:t>
      </w:r>
      <w:r w:rsidR="002E6792">
        <w:rPr>
          <w:rFonts w:ascii="Times New Roman" w:hAnsi="Times New Roman" w:cs="Times New Roman"/>
          <w:sz w:val="24"/>
          <w:szCs w:val="24"/>
        </w:rPr>
        <w:t xml:space="preserve"> any components</w:t>
      </w:r>
      <w:r w:rsidR="00585DB3">
        <w:rPr>
          <w:rFonts w:ascii="Times New Roman" w:hAnsi="Times New Roman" w:cs="Times New Roman"/>
          <w:sz w:val="24"/>
          <w:szCs w:val="24"/>
        </w:rPr>
        <w:t xml:space="preserve"> of </w:t>
      </w:r>
      <w:bookmarkStart w:id="0" w:name="_Hlk56524257"/>
      <w:r w:rsidR="00585DB3" w:rsidRPr="00D86B52">
        <w:rPr>
          <w:rFonts w:ascii="Times New Roman" w:hAnsi="Times New Roman" w:cs="Times New Roman"/>
          <w:bCs/>
          <w:sz w:val="24"/>
          <w:szCs w:val="24"/>
        </w:rPr>
        <w:t>Operation and Maintenance cost</w:t>
      </w:r>
      <w:bookmarkEnd w:id="0"/>
      <w:r w:rsidR="003055DB">
        <w:rPr>
          <w:rFonts w:ascii="Times New Roman" w:hAnsi="Times New Roman" w:cs="Times New Roman"/>
          <w:bCs/>
          <w:sz w:val="24"/>
          <w:szCs w:val="24"/>
        </w:rPr>
        <w:t xml:space="preserve"> </w:t>
      </w:r>
      <w:r w:rsidR="002E6792">
        <w:rPr>
          <w:rFonts w:ascii="Times New Roman" w:hAnsi="Times New Roman" w:cs="Times New Roman"/>
          <w:sz w:val="24"/>
          <w:szCs w:val="24"/>
        </w:rPr>
        <w:t xml:space="preserve">as </w:t>
      </w:r>
      <w:r w:rsidR="001D7C2C">
        <w:rPr>
          <w:rFonts w:ascii="Times New Roman" w:hAnsi="Times New Roman" w:cs="Times New Roman"/>
          <w:sz w:val="24"/>
          <w:szCs w:val="24"/>
        </w:rPr>
        <w:t>deemed fit depending on the project structuring.</w:t>
      </w:r>
    </w:p>
    <w:p w:rsidR="00FC1C8D" w:rsidRPr="007E032F" w:rsidRDefault="00C2374C" w:rsidP="003055DB">
      <w:pPr>
        <w:spacing w:before="120" w:after="120" w:line="360" w:lineRule="auto"/>
        <w:ind w:left="360"/>
        <w:jc w:val="both"/>
        <w:rPr>
          <w:rFonts w:ascii="Times New Roman" w:hAnsi="Times New Roman" w:cs="Times New Roman"/>
          <w:sz w:val="24"/>
          <w:szCs w:val="24"/>
        </w:rPr>
      </w:pPr>
      <w:r w:rsidRPr="00D86B52">
        <w:rPr>
          <w:rFonts w:ascii="Times New Roman" w:hAnsi="Times New Roman" w:cs="Times New Roman"/>
          <w:b/>
          <w:sz w:val="24"/>
          <w:szCs w:val="24"/>
        </w:rPr>
        <w:t>Total Project Cost</w:t>
      </w:r>
      <w:r w:rsidR="00FC1C8D" w:rsidRPr="007E032F">
        <w:rPr>
          <w:rFonts w:ascii="Times New Roman" w:hAnsi="Times New Roman" w:cs="Times New Roman"/>
          <w:sz w:val="24"/>
          <w:szCs w:val="24"/>
        </w:rPr>
        <w:t xml:space="preserve"> means the lower of the total capital cost of the PPP</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Project: (a) as estimated by the government/statutory entity that owns the</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project; (b) as sanctioned by the Lead Financial Institution; and (c) as actually</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expended; but does not in any case include the cost of land incurred by the</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government/statutory entity.</w:t>
      </w:r>
    </w:p>
    <w:p w:rsidR="00FC1C8D" w:rsidRDefault="00C2374C" w:rsidP="003055DB">
      <w:pPr>
        <w:spacing w:before="120" w:after="120" w:line="360" w:lineRule="auto"/>
        <w:ind w:left="360"/>
        <w:jc w:val="both"/>
        <w:rPr>
          <w:rFonts w:ascii="Times New Roman" w:hAnsi="Times New Roman" w:cs="Times New Roman"/>
          <w:sz w:val="24"/>
          <w:szCs w:val="24"/>
        </w:rPr>
      </w:pPr>
      <w:r w:rsidRPr="00D86B52">
        <w:rPr>
          <w:rFonts w:ascii="Times New Roman" w:hAnsi="Times New Roman" w:cs="Times New Roman"/>
          <w:b/>
          <w:sz w:val="24"/>
          <w:szCs w:val="24"/>
        </w:rPr>
        <w:t>Viability Gap Funding or Grant</w:t>
      </w:r>
      <w:r w:rsidR="00FC1C8D" w:rsidRPr="007E032F">
        <w:rPr>
          <w:rFonts w:ascii="Times New Roman" w:hAnsi="Times New Roman" w:cs="Times New Roman"/>
          <w:sz w:val="24"/>
          <w:szCs w:val="24"/>
        </w:rPr>
        <w:t xml:space="preserve"> means a grant one-time or deferred,</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provided under this Scheme with the objective of making a project commercially</w:t>
      </w:r>
      <w:r w:rsidR="003055DB">
        <w:rPr>
          <w:rFonts w:ascii="Times New Roman" w:hAnsi="Times New Roman" w:cs="Times New Roman"/>
          <w:sz w:val="24"/>
          <w:szCs w:val="24"/>
        </w:rPr>
        <w:t xml:space="preserve"> </w:t>
      </w:r>
      <w:r w:rsidR="00FC1C8D" w:rsidRPr="007E032F">
        <w:rPr>
          <w:rFonts w:ascii="Times New Roman" w:hAnsi="Times New Roman" w:cs="Times New Roman"/>
          <w:sz w:val="24"/>
          <w:szCs w:val="24"/>
        </w:rPr>
        <w:t>viable.</w:t>
      </w:r>
    </w:p>
    <w:p w:rsidR="00FC1C8D" w:rsidRPr="00544CE6" w:rsidRDefault="00FC1C8D" w:rsidP="003055DB">
      <w:pPr>
        <w:pStyle w:val="ListParagraph"/>
        <w:numPr>
          <w:ilvl w:val="0"/>
          <w:numId w:val="1"/>
        </w:numPr>
        <w:spacing w:before="120" w:after="120" w:line="360" w:lineRule="auto"/>
        <w:jc w:val="both"/>
        <w:rPr>
          <w:rFonts w:ascii="Times New Roman" w:hAnsi="Times New Roman" w:cs="Times New Roman"/>
          <w:b/>
          <w:sz w:val="32"/>
          <w:szCs w:val="32"/>
        </w:rPr>
      </w:pPr>
      <w:r w:rsidRPr="00544CE6">
        <w:rPr>
          <w:rFonts w:ascii="Times New Roman" w:hAnsi="Times New Roman" w:cs="Times New Roman"/>
          <w:b/>
          <w:sz w:val="32"/>
          <w:szCs w:val="32"/>
        </w:rPr>
        <w:t>Eligibility</w:t>
      </w:r>
    </w:p>
    <w:p w:rsidR="00FC1C8D" w:rsidRDefault="0097291F" w:rsidP="003055DB">
      <w:pPr>
        <w:spacing w:before="120"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sidR="00FC1C8D" w:rsidRPr="00AA0AFE">
        <w:rPr>
          <w:rFonts w:ascii="Times New Roman" w:hAnsi="Times New Roman" w:cs="Times New Roman"/>
          <w:sz w:val="24"/>
          <w:szCs w:val="24"/>
        </w:rPr>
        <w:t>In order to be eligible for funding under this Scheme, a PPP project shall meet</w:t>
      </w:r>
      <w:r w:rsidR="003055DB">
        <w:rPr>
          <w:rFonts w:ascii="Times New Roman" w:hAnsi="Times New Roman" w:cs="Times New Roman"/>
          <w:sz w:val="24"/>
          <w:szCs w:val="24"/>
        </w:rPr>
        <w:t xml:space="preserve"> </w:t>
      </w:r>
      <w:r w:rsidR="00FC1C8D" w:rsidRPr="00AA0AFE">
        <w:rPr>
          <w:rFonts w:ascii="Times New Roman" w:hAnsi="Times New Roman" w:cs="Times New Roman"/>
          <w:sz w:val="24"/>
          <w:szCs w:val="24"/>
        </w:rPr>
        <w:t>the following criteria:</w:t>
      </w:r>
    </w:p>
    <w:p w:rsidR="00FC1C8D" w:rsidRDefault="00FC1C8D" w:rsidP="003055DB">
      <w:pPr>
        <w:pStyle w:val="ListParagraph"/>
        <w:numPr>
          <w:ilvl w:val="0"/>
          <w:numId w:val="3"/>
        </w:numPr>
        <w:spacing w:before="120" w:after="120" w:line="360" w:lineRule="auto"/>
        <w:jc w:val="both"/>
        <w:rPr>
          <w:rFonts w:ascii="Times New Roman" w:hAnsi="Times New Roman" w:cs="Times New Roman"/>
          <w:sz w:val="24"/>
          <w:szCs w:val="24"/>
        </w:rPr>
      </w:pPr>
      <w:r w:rsidRPr="00AA0AFE">
        <w:rPr>
          <w:rFonts w:ascii="Times New Roman" w:hAnsi="Times New Roman" w:cs="Times New Roman"/>
          <w:sz w:val="24"/>
          <w:szCs w:val="24"/>
        </w:rPr>
        <w:t>The project shall be implemented i.e. developed, financed, constructed, maintained and operated for the Project Term by a Private Sector Company to be selected by the Government or a statutory entity through a process of open competitive bidding; provided that in case of railway projects that are not amenable to operation by a Private Sector Company, the Empowered Committee may relax this eligibility</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criterion.</w:t>
      </w:r>
    </w:p>
    <w:p w:rsidR="00FC1C8D" w:rsidRDefault="00FC1C8D" w:rsidP="003055DB">
      <w:pPr>
        <w:pStyle w:val="ListParagraph"/>
        <w:spacing w:before="120" w:after="120" w:line="360" w:lineRule="auto"/>
        <w:ind w:left="1080"/>
        <w:jc w:val="both"/>
        <w:rPr>
          <w:rFonts w:ascii="Times New Roman" w:hAnsi="Times New Roman" w:cs="Times New Roman"/>
          <w:sz w:val="24"/>
          <w:szCs w:val="24"/>
        </w:rPr>
      </w:pPr>
    </w:p>
    <w:p w:rsidR="00FC1C8D" w:rsidRDefault="00FC1C8D" w:rsidP="003055DB">
      <w:pPr>
        <w:pStyle w:val="ListParagraph"/>
        <w:numPr>
          <w:ilvl w:val="0"/>
          <w:numId w:val="3"/>
        </w:numPr>
        <w:spacing w:before="120" w:after="120" w:line="360" w:lineRule="auto"/>
        <w:jc w:val="both"/>
        <w:rPr>
          <w:rFonts w:ascii="Times New Roman" w:hAnsi="Times New Roman" w:cs="Times New Roman"/>
          <w:sz w:val="24"/>
          <w:szCs w:val="24"/>
        </w:rPr>
      </w:pPr>
      <w:r w:rsidRPr="00AA0AFE">
        <w:rPr>
          <w:rFonts w:ascii="Times New Roman" w:hAnsi="Times New Roman" w:cs="Times New Roman"/>
          <w:sz w:val="24"/>
          <w:szCs w:val="24"/>
        </w:rPr>
        <w:t>The PPP Project should be from one of the sectors</w:t>
      </w:r>
      <w:r w:rsidR="00585DB3">
        <w:rPr>
          <w:rFonts w:ascii="Times New Roman" w:hAnsi="Times New Roman" w:cs="Times New Roman"/>
          <w:sz w:val="24"/>
          <w:szCs w:val="24"/>
        </w:rPr>
        <w:t xml:space="preserve"> as</w:t>
      </w:r>
      <w:r w:rsidR="000E631F">
        <w:rPr>
          <w:rFonts w:ascii="Times New Roman" w:hAnsi="Times New Roman" w:cs="Times New Roman"/>
          <w:sz w:val="24"/>
          <w:szCs w:val="24"/>
        </w:rPr>
        <w:t xml:space="preserve"> give</w:t>
      </w:r>
      <w:r w:rsidR="00585DB3">
        <w:rPr>
          <w:rFonts w:ascii="Times New Roman" w:hAnsi="Times New Roman" w:cs="Times New Roman"/>
          <w:sz w:val="24"/>
          <w:szCs w:val="24"/>
        </w:rPr>
        <w:t>n</w:t>
      </w:r>
      <w:r w:rsidR="000E631F">
        <w:rPr>
          <w:rFonts w:ascii="Times New Roman" w:hAnsi="Times New Roman" w:cs="Times New Roman"/>
          <w:sz w:val="24"/>
          <w:szCs w:val="24"/>
        </w:rPr>
        <w:t xml:space="preserve"> in Annexure III.</w:t>
      </w:r>
    </w:p>
    <w:p w:rsidR="00FC1C8D" w:rsidRDefault="00FC1C8D" w:rsidP="003055DB">
      <w:pPr>
        <w:spacing w:before="120" w:after="120" w:line="360" w:lineRule="auto"/>
        <w:jc w:val="both"/>
        <w:rPr>
          <w:rFonts w:ascii="Times New Roman" w:hAnsi="Times New Roman" w:cs="Times New Roman"/>
          <w:sz w:val="24"/>
          <w:szCs w:val="24"/>
        </w:rPr>
      </w:pPr>
      <w:r w:rsidRPr="00AA0AFE">
        <w:rPr>
          <w:rFonts w:ascii="Times New Roman" w:hAnsi="Times New Roman" w:cs="Times New Roman"/>
          <w:sz w:val="24"/>
          <w:szCs w:val="24"/>
        </w:rPr>
        <w:t>Provided that the Empowered Committee may, with approval of</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the Finance Minister, add or delete sectors/sub-sectors from the</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aforesaid list</w:t>
      </w:r>
      <w:r>
        <w:rPr>
          <w:rFonts w:ascii="Times New Roman" w:hAnsi="Times New Roman" w:cs="Times New Roman"/>
          <w:sz w:val="24"/>
          <w:szCs w:val="24"/>
        </w:rPr>
        <w:t>.</w:t>
      </w:r>
    </w:p>
    <w:p w:rsidR="00913A81" w:rsidRPr="00D86B52" w:rsidRDefault="00A77310" w:rsidP="003055DB">
      <w:pPr>
        <w:pStyle w:val="ListParagraph"/>
        <w:numPr>
          <w:ilvl w:val="0"/>
          <w:numId w:val="3"/>
        </w:numPr>
        <w:spacing w:before="120" w:after="120" w:line="360" w:lineRule="auto"/>
        <w:jc w:val="both"/>
        <w:rPr>
          <w:rFonts w:ascii="Times New Roman" w:hAnsi="Times New Roman" w:cs="Times New Roman"/>
          <w:sz w:val="24"/>
          <w:szCs w:val="24"/>
        </w:rPr>
      </w:pPr>
      <w:r w:rsidRPr="00A77310">
        <w:rPr>
          <w:rFonts w:ascii="Times New Roman" w:hAnsi="Times New Roman" w:cs="Times New Roman"/>
          <w:sz w:val="24"/>
          <w:szCs w:val="24"/>
        </w:rPr>
        <w:t>Projects availing of VGF under this scheme shall provide a service against payment of a pre-determined tariff or user charge.</w:t>
      </w:r>
    </w:p>
    <w:p w:rsidR="00913A81" w:rsidRPr="00D86B52" w:rsidRDefault="00913A81" w:rsidP="003055DB">
      <w:pPr>
        <w:pStyle w:val="ListParagraph"/>
        <w:numPr>
          <w:ilvl w:val="0"/>
          <w:numId w:val="3"/>
        </w:numPr>
        <w:spacing w:before="120" w:after="120" w:line="360" w:lineRule="auto"/>
        <w:jc w:val="both"/>
        <w:rPr>
          <w:rFonts w:ascii="Times New Roman" w:hAnsi="Times New Roman" w:cs="Times New Roman"/>
          <w:sz w:val="24"/>
          <w:szCs w:val="24"/>
        </w:rPr>
      </w:pPr>
      <w:r w:rsidRPr="00D86B52">
        <w:rPr>
          <w:rFonts w:ascii="Times New Roman" w:eastAsia="Times New Roman" w:hAnsi="Times New Roman" w:cs="Times New Roman"/>
          <w:sz w:val="24"/>
          <w:szCs w:val="24"/>
          <w:lang w:eastAsia="en-IN"/>
        </w:rPr>
        <w:t>The concerned Government/statutory entity should certify, with reasons:</w:t>
      </w:r>
    </w:p>
    <w:p w:rsidR="00913A81" w:rsidRPr="00D86B52" w:rsidRDefault="00913A81" w:rsidP="003055DB">
      <w:pPr>
        <w:pStyle w:val="ListParagraph"/>
        <w:numPr>
          <w:ilvl w:val="1"/>
          <w:numId w:val="3"/>
        </w:numPr>
        <w:spacing w:before="120" w:after="120" w:line="360" w:lineRule="auto"/>
        <w:jc w:val="both"/>
        <w:rPr>
          <w:rFonts w:ascii="Times New Roman" w:hAnsi="Times New Roman" w:cs="Times New Roman"/>
          <w:sz w:val="24"/>
          <w:szCs w:val="24"/>
        </w:rPr>
      </w:pPr>
      <w:r w:rsidRPr="00D86B52">
        <w:rPr>
          <w:rFonts w:ascii="Times New Roman" w:eastAsia="Times New Roman" w:hAnsi="Times New Roman" w:cs="Times New Roman"/>
          <w:sz w:val="24"/>
          <w:szCs w:val="24"/>
          <w:lang w:eastAsia="en-IN"/>
        </w:rPr>
        <w:t>That the tariff/user charge cannot be increased to eliminate or reduce the viability gap of the PPP;</w:t>
      </w:r>
    </w:p>
    <w:p w:rsidR="00913A81" w:rsidRPr="00D86B52" w:rsidRDefault="00913A81" w:rsidP="003055DB">
      <w:pPr>
        <w:pStyle w:val="ListParagraph"/>
        <w:numPr>
          <w:ilvl w:val="1"/>
          <w:numId w:val="3"/>
        </w:numPr>
        <w:spacing w:before="120" w:after="12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T</w:t>
      </w:r>
      <w:r w:rsidRPr="00D86B52">
        <w:rPr>
          <w:rFonts w:ascii="Times New Roman" w:eastAsia="Times New Roman" w:hAnsi="Times New Roman" w:cs="Times New Roman"/>
          <w:sz w:val="24"/>
          <w:szCs w:val="24"/>
          <w:lang w:eastAsia="en-IN"/>
        </w:rPr>
        <w:t>hat the project term cannot be increased for reducing the viability gap; and</w:t>
      </w:r>
    </w:p>
    <w:p w:rsidR="00913A81" w:rsidRPr="00D86B52" w:rsidRDefault="00913A81" w:rsidP="003055DB">
      <w:pPr>
        <w:pStyle w:val="ListParagraph"/>
        <w:numPr>
          <w:ilvl w:val="1"/>
          <w:numId w:val="3"/>
        </w:numPr>
        <w:spacing w:before="120" w:after="120" w:line="360" w:lineRule="auto"/>
        <w:jc w:val="both"/>
        <w:rPr>
          <w:rFonts w:ascii="Times New Roman" w:hAnsi="Times New Roman" w:cs="Times New Roman"/>
          <w:sz w:val="24"/>
          <w:szCs w:val="24"/>
        </w:rPr>
      </w:pPr>
      <w:r w:rsidRPr="00D86B52">
        <w:rPr>
          <w:rFonts w:ascii="Times New Roman" w:eastAsia="Times New Roman" w:hAnsi="Times New Roman" w:cs="Times New Roman"/>
          <w:sz w:val="24"/>
          <w:szCs w:val="24"/>
          <w:lang w:eastAsia="en-IN"/>
        </w:rPr>
        <w:t>That the capital costs are reasonable and based on the standards and specifications normally applicable to such projects and that the capital costs cannot be further restricted for reducing the viability gap.</w:t>
      </w:r>
    </w:p>
    <w:p w:rsidR="00FC1C8D" w:rsidRPr="00544CE6" w:rsidRDefault="00FC1C8D" w:rsidP="003055DB">
      <w:pPr>
        <w:pStyle w:val="ListParagraph"/>
        <w:numPr>
          <w:ilvl w:val="0"/>
          <w:numId w:val="1"/>
        </w:numPr>
        <w:spacing w:before="120" w:after="120" w:line="360" w:lineRule="auto"/>
        <w:jc w:val="both"/>
        <w:rPr>
          <w:rFonts w:ascii="Times New Roman" w:hAnsi="Times New Roman" w:cs="Times New Roman"/>
          <w:b/>
          <w:sz w:val="32"/>
          <w:szCs w:val="32"/>
        </w:rPr>
      </w:pPr>
      <w:r w:rsidRPr="00544CE6">
        <w:rPr>
          <w:rFonts w:ascii="Times New Roman" w:hAnsi="Times New Roman" w:cs="Times New Roman"/>
          <w:b/>
          <w:sz w:val="32"/>
          <w:szCs w:val="32"/>
        </w:rPr>
        <w:t>Government Support</w:t>
      </w:r>
    </w:p>
    <w:p w:rsidR="00FC1C8D" w:rsidRDefault="00FC1C8D" w:rsidP="003055DB">
      <w:pPr>
        <w:pStyle w:val="ListParagraph"/>
        <w:spacing w:before="120" w:after="120" w:line="360" w:lineRule="auto"/>
        <w:jc w:val="both"/>
        <w:rPr>
          <w:rFonts w:ascii="Times New Roman" w:hAnsi="Times New Roman" w:cs="Times New Roman"/>
          <w:sz w:val="24"/>
          <w:szCs w:val="24"/>
        </w:rPr>
      </w:pPr>
    </w:p>
    <w:p w:rsidR="00393BD5" w:rsidRPr="00927963" w:rsidRDefault="00FC1C8D" w:rsidP="003055DB">
      <w:pPr>
        <w:pStyle w:val="ListParagraph"/>
        <w:numPr>
          <w:ilvl w:val="0"/>
          <w:numId w:val="12"/>
        </w:numPr>
        <w:spacing w:before="120" w:after="120" w:line="360" w:lineRule="auto"/>
        <w:jc w:val="both"/>
        <w:rPr>
          <w:rFonts w:ascii="Times New Roman" w:hAnsi="Times New Roman" w:cs="Times New Roman"/>
          <w:sz w:val="24"/>
          <w:szCs w:val="24"/>
        </w:rPr>
      </w:pPr>
      <w:r w:rsidRPr="00927963">
        <w:rPr>
          <w:rFonts w:ascii="Times New Roman" w:hAnsi="Times New Roman" w:cs="Times New Roman"/>
          <w:sz w:val="24"/>
          <w:szCs w:val="24"/>
        </w:rPr>
        <w:t xml:space="preserve">The total Viability Gap Funding under this Scheme shall </w:t>
      </w:r>
      <w:r w:rsidR="00927963">
        <w:rPr>
          <w:rFonts w:ascii="Times New Roman" w:hAnsi="Times New Roman" w:cs="Times New Roman"/>
          <w:sz w:val="24"/>
          <w:szCs w:val="24"/>
        </w:rPr>
        <w:t>be as follows:</w:t>
      </w:r>
    </w:p>
    <w:p w:rsidR="001D7C2C" w:rsidRDefault="001D7C2C" w:rsidP="003055DB">
      <w:pPr>
        <w:pStyle w:val="ListParagraph"/>
        <w:numPr>
          <w:ilvl w:val="0"/>
          <w:numId w:val="13"/>
        </w:numPr>
        <w:spacing w:before="120" w:after="120" w:line="360" w:lineRule="auto"/>
        <w:jc w:val="both"/>
        <w:rPr>
          <w:rFonts w:ascii="Times New Roman" w:hAnsi="Times New Roman" w:cs="Times New Roman"/>
          <w:sz w:val="24"/>
          <w:szCs w:val="24"/>
        </w:rPr>
      </w:pPr>
      <w:r w:rsidRPr="00D86B52">
        <w:rPr>
          <w:rFonts w:ascii="Times New Roman" w:hAnsi="Times New Roman" w:cs="Times New Roman"/>
          <w:b/>
          <w:bCs/>
          <w:sz w:val="24"/>
          <w:szCs w:val="24"/>
        </w:rPr>
        <w:t>For</w:t>
      </w:r>
      <w:r w:rsidR="003055DB">
        <w:rPr>
          <w:rFonts w:ascii="Times New Roman" w:hAnsi="Times New Roman" w:cs="Times New Roman"/>
          <w:b/>
          <w:bCs/>
          <w:sz w:val="24"/>
          <w:szCs w:val="24"/>
        </w:rPr>
        <w:t xml:space="preserve"> </w:t>
      </w:r>
      <w:r w:rsidR="008178C2" w:rsidRPr="008178C2">
        <w:rPr>
          <w:rFonts w:ascii="Times New Roman" w:hAnsi="Times New Roman" w:cs="Times New Roman"/>
          <w:b/>
          <w:sz w:val="24"/>
          <w:szCs w:val="24"/>
        </w:rPr>
        <w:t>Social Sector Projects:</w:t>
      </w:r>
    </w:p>
    <w:p w:rsidR="001D7C2C" w:rsidRPr="008178C2" w:rsidRDefault="008178C2" w:rsidP="003055DB">
      <w:pPr>
        <w:pStyle w:val="ListParagraph"/>
        <w:numPr>
          <w:ilvl w:val="1"/>
          <w:numId w:val="13"/>
        </w:numPr>
        <w:spacing w:before="120" w:after="120" w:line="360" w:lineRule="auto"/>
        <w:jc w:val="both"/>
        <w:rPr>
          <w:rFonts w:ascii="Times New Roman" w:hAnsi="Times New Roman" w:cs="Times New Roman"/>
          <w:sz w:val="24"/>
          <w:szCs w:val="24"/>
        </w:rPr>
      </w:pPr>
      <w:r w:rsidRPr="008178C2">
        <w:rPr>
          <w:rFonts w:ascii="Times New Roman" w:hAnsi="Times New Roman" w:cs="Times New Roman"/>
          <w:b/>
          <w:sz w:val="24"/>
          <w:szCs w:val="24"/>
        </w:rPr>
        <w:t>Sub-scheme 1:</w:t>
      </w:r>
      <w:r w:rsidRPr="008178C2">
        <w:rPr>
          <w:rFonts w:ascii="Times New Roman" w:hAnsi="Times New Roman" w:cs="Times New Roman"/>
          <w:sz w:val="24"/>
          <w:szCs w:val="24"/>
        </w:rPr>
        <w:t xml:space="preserve"> This includes Water Supply, Solid Waste Management, Waste Water Treatment, Health and Education etc. The amount of VGF under this scheme shall be equivalent to the lowest bid for capital</w:t>
      </w:r>
      <w:r w:rsidR="003055DB">
        <w:rPr>
          <w:rFonts w:ascii="Times New Roman" w:hAnsi="Times New Roman" w:cs="Times New Roman"/>
          <w:sz w:val="24"/>
          <w:szCs w:val="24"/>
        </w:rPr>
        <w:t xml:space="preserve"> </w:t>
      </w:r>
      <w:r w:rsidRPr="008178C2">
        <w:rPr>
          <w:rFonts w:ascii="Times New Roman" w:hAnsi="Times New Roman" w:cs="Times New Roman"/>
          <w:sz w:val="24"/>
          <w:szCs w:val="24"/>
        </w:rPr>
        <w:t xml:space="preserve">grant, subject to maximum of 30% (Thirty percent) of the Total Project Cost. In case the sponsoring Central Ministry/State Government/Statutory Entity </w:t>
      </w:r>
      <w:r w:rsidRPr="008178C2">
        <w:rPr>
          <w:rFonts w:ascii="Times New Roman" w:hAnsi="Times New Roman" w:cs="Times New Roman"/>
          <w:sz w:val="24"/>
          <w:szCs w:val="24"/>
        </w:rPr>
        <w:lastRenderedPageBreak/>
        <w:t>proposes to provide any assistance over and above the said VGF</w:t>
      </w:r>
      <w:r w:rsidR="00913A81">
        <w:rPr>
          <w:rFonts w:ascii="Times New Roman" w:hAnsi="Times New Roman" w:cs="Times New Roman"/>
          <w:sz w:val="24"/>
          <w:szCs w:val="24"/>
        </w:rPr>
        <w:t xml:space="preserve"> out of its budget</w:t>
      </w:r>
      <w:r w:rsidRPr="008178C2">
        <w:rPr>
          <w:rFonts w:ascii="Times New Roman" w:hAnsi="Times New Roman" w:cs="Times New Roman"/>
          <w:sz w:val="24"/>
          <w:szCs w:val="24"/>
        </w:rPr>
        <w:t>, it shall be restricted to a further 30 percent of the total project cost. The projects eligible under this category should have at least 100% Operational Cost recovery.</w:t>
      </w:r>
    </w:p>
    <w:p w:rsidR="003055DB" w:rsidRDefault="008178C2" w:rsidP="003055DB">
      <w:pPr>
        <w:pStyle w:val="ListParagraph"/>
        <w:numPr>
          <w:ilvl w:val="1"/>
          <w:numId w:val="13"/>
        </w:numPr>
        <w:spacing w:before="120" w:after="120" w:line="360" w:lineRule="auto"/>
        <w:jc w:val="both"/>
        <w:rPr>
          <w:rFonts w:ascii="Times New Roman" w:hAnsi="Times New Roman" w:cs="Times New Roman"/>
          <w:sz w:val="24"/>
          <w:szCs w:val="24"/>
        </w:rPr>
      </w:pPr>
      <w:r w:rsidRPr="00D86B52">
        <w:rPr>
          <w:rFonts w:ascii="Times New Roman" w:hAnsi="Times New Roman" w:cs="Times New Roman"/>
          <w:b/>
          <w:sz w:val="24"/>
          <w:szCs w:val="24"/>
        </w:rPr>
        <w:t>Sub-scheme 2:</w:t>
      </w:r>
      <w:r w:rsidRPr="00D86B52">
        <w:rPr>
          <w:rFonts w:ascii="Times New Roman" w:hAnsi="Times New Roman" w:cs="Times New Roman"/>
          <w:sz w:val="24"/>
          <w:szCs w:val="24"/>
        </w:rPr>
        <w:t xml:space="preserve"> This includes only demonstration/pilot projects in Health and Education sectors. </w:t>
      </w:r>
      <w:bookmarkStart w:id="1" w:name="_Hlk56517597"/>
      <w:bookmarkEnd w:id="1"/>
      <w:r w:rsidRPr="00D86B52">
        <w:rPr>
          <w:rFonts w:ascii="Times New Roman" w:hAnsi="Times New Roman" w:cs="Times New Roman"/>
          <w:sz w:val="24"/>
          <w:szCs w:val="24"/>
        </w:rPr>
        <w:t xml:space="preserve">The amount of VGF under this scheme shall be equivalent to the lowest bid which will be considered as  summation of capital grant and NPV of O&amp;M cost for first five years after COD, but subject to a maximum of 40% of the Total Project Cost as </w:t>
      </w:r>
      <w:r w:rsidR="00927963" w:rsidRPr="008178C2">
        <w:rPr>
          <w:rFonts w:ascii="Times New Roman" w:hAnsi="Times New Roman" w:cs="Times New Roman"/>
          <w:sz w:val="24"/>
          <w:szCs w:val="24"/>
        </w:rPr>
        <w:t>capital</w:t>
      </w:r>
      <w:r w:rsidR="003055DB">
        <w:rPr>
          <w:rFonts w:ascii="Times New Roman" w:hAnsi="Times New Roman" w:cs="Times New Roman"/>
          <w:sz w:val="24"/>
          <w:szCs w:val="24"/>
        </w:rPr>
        <w:t xml:space="preserve"> </w:t>
      </w:r>
      <w:r w:rsidR="00927963" w:rsidRPr="008178C2">
        <w:rPr>
          <w:rFonts w:ascii="Times New Roman" w:hAnsi="Times New Roman" w:cs="Times New Roman"/>
          <w:sz w:val="24"/>
          <w:szCs w:val="24"/>
        </w:rPr>
        <w:t>grant</w:t>
      </w:r>
      <w:r w:rsidR="003055DB">
        <w:rPr>
          <w:rFonts w:ascii="Times New Roman" w:hAnsi="Times New Roman" w:cs="Times New Roman"/>
          <w:sz w:val="24"/>
          <w:szCs w:val="24"/>
        </w:rPr>
        <w:t xml:space="preserve"> </w:t>
      </w:r>
      <w:r w:rsidRPr="00D86B52">
        <w:rPr>
          <w:rFonts w:ascii="Times New Roman" w:hAnsi="Times New Roman" w:cs="Times New Roman"/>
          <w:sz w:val="24"/>
          <w:szCs w:val="24"/>
        </w:rPr>
        <w:t xml:space="preserve">and </w:t>
      </w:r>
      <w:r w:rsidR="00927963">
        <w:rPr>
          <w:rFonts w:ascii="Times New Roman" w:hAnsi="Times New Roman" w:cs="Times New Roman"/>
          <w:sz w:val="24"/>
          <w:szCs w:val="24"/>
        </w:rPr>
        <w:t xml:space="preserve">25% of </w:t>
      </w:r>
      <w:r w:rsidRPr="00D86B52">
        <w:rPr>
          <w:rFonts w:ascii="Times New Roman" w:hAnsi="Times New Roman" w:cs="Times New Roman"/>
          <w:sz w:val="24"/>
          <w:szCs w:val="24"/>
        </w:rPr>
        <w:t xml:space="preserve">NPV of  O&amp;M Cost for the first 5 years after COD as </w:t>
      </w:r>
      <w:r w:rsidR="00927963">
        <w:rPr>
          <w:rFonts w:ascii="Times New Roman" w:hAnsi="Times New Roman" w:cs="Times New Roman"/>
          <w:sz w:val="24"/>
          <w:szCs w:val="24"/>
        </w:rPr>
        <w:t>operational grant</w:t>
      </w:r>
      <w:r w:rsidRPr="00D86B52">
        <w:rPr>
          <w:rFonts w:ascii="Times New Roman" w:hAnsi="Times New Roman" w:cs="Times New Roman"/>
          <w:sz w:val="24"/>
          <w:szCs w:val="24"/>
        </w:rPr>
        <w:t>. In case the Sponsoring Central Ministry/State Government/Statutory Entity proposes to provide any assistance over and above the said VGF</w:t>
      </w:r>
      <w:r w:rsidR="003055DB">
        <w:rPr>
          <w:rFonts w:ascii="Times New Roman" w:hAnsi="Times New Roman" w:cs="Times New Roman"/>
          <w:sz w:val="24"/>
          <w:szCs w:val="24"/>
        </w:rPr>
        <w:t xml:space="preserve"> </w:t>
      </w:r>
      <w:r w:rsidR="00913A81">
        <w:rPr>
          <w:rFonts w:ascii="Times New Roman" w:hAnsi="Times New Roman" w:cs="Times New Roman"/>
          <w:sz w:val="24"/>
          <w:szCs w:val="24"/>
        </w:rPr>
        <w:t>out of its budget</w:t>
      </w:r>
      <w:r w:rsidRPr="00D86B52">
        <w:rPr>
          <w:rFonts w:ascii="Times New Roman" w:hAnsi="Times New Roman" w:cs="Times New Roman"/>
          <w:sz w:val="24"/>
          <w:szCs w:val="24"/>
        </w:rPr>
        <w:t xml:space="preserve">, it shall be restricted to a further </w:t>
      </w:r>
      <w:r w:rsidR="00913A81">
        <w:rPr>
          <w:rFonts w:ascii="Times New Roman" w:hAnsi="Times New Roman" w:cs="Times New Roman"/>
          <w:sz w:val="24"/>
          <w:szCs w:val="24"/>
        </w:rPr>
        <w:t xml:space="preserve">up to </w:t>
      </w:r>
      <w:r w:rsidRPr="00D86B52">
        <w:rPr>
          <w:rFonts w:ascii="Times New Roman" w:hAnsi="Times New Roman" w:cs="Times New Roman"/>
          <w:sz w:val="24"/>
          <w:szCs w:val="24"/>
        </w:rPr>
        <w:t>40</w:t>
      </w:r>
      <w:r w:rsidR="00913A81">
        <w:rPr>
          <w:rFonts w:ascii="Times New Roman" w:hAnsi="Times New Roman" w:cs="Times New Roman"/>
          <w:sz w:val="24"/>
          <w:szCs w:val="24"/>
        </w:rPr>
        <w:t xml:space="preserve">% </w:t>
      </w:r>
      <w:r w:rsidRPr="00D86B52">
        <w:rPr>
          <w:rFonts w:ascii="Times New Roman" w:hAnsi="Times New Roman" w:cs="Times New Roman"/>
          <w:sz w:val="24"/>
          <w:szCs w:val="24"/>
        </w:rPr>
        <w:t xml:space="preserve">of the Total Project Cost as </w:t>
      </w:r>
      <w:r w:rsidR="00913A81">
        <w:rPr>
          <w:rFonts w:ascii="Times New Roman" w:hAnsi="Times New Roman" w:cs="Times New Roman"/>
          <w:sz w:val="24"/>
          <w:szCs w:val="24"/>
        </w:rPr>
        <w:t>capital grant</w:t>
      </w:r>
      <w:r w:rsidRPr="00D86B52">
        <w:rPr>
          <w:rFonts w:ascii="Times New Roman" w:hAnsi="Times New Roman" w:cs="Times New Roman"/>
          <w:sz w:val="24"/>
          <w:szCs w:val="24"/>
        </w:rPr>
        <w:t xml:space="preserve"> and up to </w:t>
      </w:r>
      <w:r w:rsidR="00913A81">
        <w:rPr>
          <w:rFonts w:ascii="Times New Roman" w:hAnsi="Times New Roman" w:cs="Times New Roman"/>
          <w:sz w:val="24"/>
          <w:szCs w:val="24"/>
        </w:rPr>
        <w:t xml:space="preserve">25% of </w:t>
      </w:r>
      <w:r w:rsidR="00913A81" w:rsidRPr="00F02DB7">
        <w:rPr>
          <w:rFonts w:ascii="Times New Roman" w:hAnsi="Times New Roman" w:cs="Times New Roman"/>
          <w:sz w:val="24"/>
          <w:szCs w:val="24"/>
        </w:rPr>
        <w:t xml:space="preserve">NPV of O&amp;M Cost for the first 5 years after COD as </w:t>
      </w:r>
      <w:r w:rsidR="00913A81">
        <w:rPr>
          <w:rFonts w:ascii="Times New Roman" w:hAnsi="Times New Roman" w:cs="Times New Roman"/>
          <w:sz w:val="24"/>
          <w:szCs w:val="24"/>
        </w:rPr>
        <w:t>operational grant</w:t>
      </w:r>
      <w:r w:rsidR="00913A81" w:rsidRPr="00F02DB7">
        <w:rPr>
          <w:rFonts w:ascii="Times New Roman" w:hAnsi="Times New Roman" w:cs="Times New Roman"/>
          <w:sz w:val="24"/>
          <w:szCs w:val="24"/>
        </w:rPr>
        <w:t>.</w:t>
      </w:r>
      <w:r w:rsidR="003055DB">
        <w:rPr>
          <w:rFonts w:ascii="Times New Roman" w:hAnsi="Times New Roman" w:cs="Times New Roman"/>
          <w:sz w:val="24"/>
          <w:szCs w:val="24"/>
        </w:rPr>
        <w:t xml:space="preserve"> </w:t>
      </w:r>
      <w:r w:rsidR="00913A81" w:rsidRPr="008178C2">
        <w:rPr>
          <w:rFonts w:ascii="Times New Roman" w:hAnsi="Times New Roman" w:cs="Times New Roman"/>
          <w:sz w:val="24"/>
          <w:szCs w:val="24"/>
        </w:rPr>
        <w:t xml:space="preserve">The projects eligible under this category should have at least </w:t>
      </w:r>
      <w:r w:rsidR="00913A81">
        <w:rPr>
          <w:rFonts w:ascii="Times New Roman" w:hAnsi="Times New Roman" w:cs="Times New Roman"/>
          <w:sz w:val="24"/>
          <w:szCs w:val="24"/>
        </w:rPr>
        <w:t>50</w:t>
      </w:r>
      <w:r w:rsidR="00913A81" w:rsidRPr="008178C2">
        <w:rPr>
          <w:rFonts w:ascii="Times New Roman" w:hAnsi="Times New Roman" w:cs="Times New Roman"/>
          <w:sz w:val="24"/>
          <w:szCs w:val="24"/>
        </w:rPr>
        <w:t>% Operational Cost recovery</w:t>
      </w:r>
      <w:r w:rsidR="00913A81">
        <w:rPr>
          <w:rFonts w:ascii="Times New Roman" w:hAnsi="Times New Roman" w:cs="Times New Roman"/>
          <w:sz w:val="24"/>
          <w:szCs w:val="24"/>
        </w:rPr>
        <w:t xml:space="preserve">. </w:t>
      </w:r>
    </w:p>
    <w:p w:rsidR="003055DB" w:rsidRPr="003055DB" w:rsidRDefault="003055DB" w:rsidP="003055DB">
      <w:pPr>
        <w:spacing w:before="120" w:after="120" w:line="360" w:lineRule="auto"/>
        <w:ind w:left="2520"/>
        <w:jc w:val="both"/>
        <w:rPr>
          <w:rFonts w:ascii="Times New Roman" w:hAnsi="Times New Roman" w:cs="Times New Roman"/>
          <w:sz w:val="24"/>
          <w:szCs w:val="24"/>
        </w:rPr>
      </w:pPr>
    </w:p>
    <w:p w:rsidR="00927963" w:rsidRPr="00D86B52" w:rsidRDefault="00927963" w:rsidP="003055DB">
      <w:pPr>
        <w:pStyle w:val="ListParagraph"/>
        <w:numPr>
          <w:ilvl w:val="0"/>
          <w:numId w:val="13"/>
        </w:numPr>
        <w:spacing w:before="120" w:after="120" w:line="360" w:lineRule="auto"/>
        <w:jc w:val="both"/>
        <w:rPr>
          <w:rFonts w:ascii="Times New Roman" w:hAnsi="Times New Roman" w:cs="Times New Roman"/>
          <w:sz w:val="24"/>
          <w:szCs w:val="24"/>
        </w:rPr>
      </w:pPr>
      <w:r w:rsidRPr="008178C2">
        <w:rPr>
          <w:rFonts w:ascii="Times New Roman" w:hAnsi="Times New Roman" w:cs="Times New Roman"/>
          <w:b/>
          <w:sz w:val="24"/>
          <w:szCs w:val="24"/>
        </w:rPr>
        <w:t xml:space="preserve">For all </w:t>
      </w:r>
      <w:r w:rsidR="00913A81">
        <w:rPr>
          <w:rFonts w:ascii="Times New Roman" w:hAnsi="Times New Roman" w:cs="Times New Roman"/>
          <w:b/>
          <w:sz w:val="24"/>
          <w:szCs w:val="24"/>
        </w:rPr>
        <w:t xml:space="preserve">other </w:t>
      </w:r>
      <w:r w:rsidRPr="008178C2">
        <w:rPr>
          <w:rFonts w:ascii="Times New Roman" w:hAnsi="Times New Roman" w:cs="Times New Roman"/>
          <w:b/>
          <w:sz w:val="24"/>
          <w:szCs w:val="24"/>
        </w:rPr>
        <w:t>eligible sector projects:</w:t>
      </w:r>
      <w:r w:rsidRPr="008178C2">
        <w:rPr>
          <w:rFonts w:ascii="Times New Roman" w:hAnsi="Times New Roman" w:cs="Times New Roman"/>
          <w:sz w:val="24"/>
          <w:szCs w:val="24"/>
        </w:rPr>
        <w:t xml:space="preserve"> The amount of VGF shall be equivalent to the lowest bid for capital grant, subject to maximum of 20</w:t>
      </w:r>
      <w:r w:rsidR="00913A81">
        <w:rPr>
          <w:rFonts w:ascii="Times New Roman" w:hAnsi="Times New Roman" w:cs="Times New Roman"/>
          <w:sz w:val="24"/>
          <w:szCs w:val="24"/>
        </w:rPr>
        <w:t xml:space="preserve">% </w:t>
      </w:r>
      <w:r w:rsidRPr="008178C2">
        <w:rPr>
          <w:rFonts w:ascii="Times New Roman" w:hAnsi="Times New Roman" w:cs="Times New Roman"/>
          <w:sz w:val="24"/>
          <w:szCs w:val="24"/>
        </w:rPr>
        <w:t>of the Total Project Cost. In case the sponsoring Central Ministry/State Government/Statutory Entity proposes to provide any assistance over and above the said VGF</w:t>
      </w:r>
      <w:r w:rsidR="003055DB">
        <w:rPr>
          <w:rFonts w:ascii="Times New Roman" w:hAnsi="Times New Roman" w:cs="Times New Roman"/>
          <w:sz w:val="24"/>
          <w:szCs w:val="24"/>
        </w:rPr>
        <w:t xml:space="preserve"> </w:t>
      </w:r>
      <w:r w:rsidR="00913A81">
        <w:rPr>
          <w:rFonts w:ascii="Times New Roman" w:hAnsi="Times New Roman" w:cs="Times New Roman"/>
          <w:sz w:val="24"/>
          <w:szCs w:val="24"/>
        </w:rPr>
        <w:t>out of its budget</w:t>
      </w:r>
      <w:r w:rsidRPr="008178C2">
        <w:rPr>
          <w:rFonts w:ascii="Times New Roman" w:hAnsi="Times New Roman" w:cs="Times New Roman"/>
          <w:sz w:val="24"/>
          <w:szCs w:val="24"/>
        </w:rPr>
        <w:t>, it shall be restricted to a further 20</w:t>
      </w:r>
      <w:r w:rsidR="00913A81">
        <w:rPr>
          <w:rFonts w:ascii="Times New Roman" w:hAnsi="Times New Roman" w:cs="Times New Roman"/>
          <w:sz w:val="24"/>
          <w:szCs w:val="24"/>
        </w:rPr>
        <w:t xml:space="preserve">% </w:t>
      </w:r>
      <w:r w:rsidRPr="008178C2">
        <w:rPr>
          <w:rFonts w:ascii="Times New Roman" w:hAnsi="Times New Roman" w:cs="Times New Roman"/>
          <w:sz w:val="24"/>
          <w:szCs w:val="24"/>
        </w:rPr>
        <w:t>of the total project cost</w:t>
      </w:r>
      <w:r w:rsidR="00913A81">
        <w:rPr>
          <w:rFonts w:ascii="Times New Roman" w:hAnsi="Times New Roman" w:cs="Times New Roman"/>
          <w:sz w:val="24"/>
          <w:szCs w:val="24"/>
        </w:rPr>
        <w:t>.</w:t>
      </w:r>
    </w:p>
    <w:p w:rsidR="00FC1C8D" w:rsidRPr="009A3641" w:rsidRDefault="00FC1C8D" w:rsidP="003055DB">
      <w:pPr>
        <w:pStyle w:val="ListParagraph"/>
        <w:spacing w:before="120" w:after="120" w:line="360" w:lineRule="auto"/>
        <w:ind w:left="2160"/>
        <w:jc w:val="both"/>
        <w:rPr>
          <w:rFonts w:ascii="Times New Roman" w:hAnsi="Times New Roman" w:cs="Times New Roman"/>
          <w:sz w:val="24"/>
          <w:szCs w:val="24"/>
        </w:rPr>
      </w:pPr>
    </w:p>
    <w:p w:rsidR="00415FCE" w:rsidRDefault="00913A81" w:rsidP="003055DB">
      <w:pPr>
        <w:pStyle w:val="ListParagraph"/>
        <w:numPr>
          <w:ilvl w:val="0"/>
          <w:numId w:val="12"/>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Viability Gap Funding under this Scheme</w:t>
      </w:r>
      <w:r w:rsidR="00415FCE">
        <w:rPr>
          <w:rFonts w:ascii="Times New Roman" w:hAnsi="Times New Roman" w:cs="Times New Roman"/>
          <w:sz w:val="24"/>
          <w:szCs w:val="24"/>
        </w:rPr>
        <w:t xml:space="preserve"> except Sub-scheme 2</w:t>
      </w:r>
      <w:r>
        <w:rPr>
          <w:rFonts w:ascii="Times New Roman" w:hAnsi="Times New Roman" w:cs="Times New Roman"/>
          <w:sz w:val="24"/>
          <w:szCs w:val="24"/>
        </w:rPr>
        <w:t xml:space="preserve"> will normally be in the form of a capital grant at the stage of project construction. Proposals for any other form of assistance may be considered by the Empowered Committee and sanctioned with the approval of the Finance Minister on a case-by-case basis</w:t>
      </w:r>
      <w:r w:rsidR="00415FCE">
        <w:rPr>
          <w:rFonts w:ascii="Times New Roman" w:hAnsi="Times New Roman" w:cs="Times New Roman"/>
          <w:sz w:val="24"/>
          <w:szCs w:val="24"/>
        </w:rPr>
        <w:t>.</w:t>
      </w:r>
    </w:p>
    <w:p w:rsidR="00913A81" w:rsidRDefault="00913A81" w:rsidP="003055DB">
      <w:pPr>
        <w:pStyle w:val="ListParagraph"/>
        <w:spacing w:before="120" w:after="120" w:line="360" w:lineRule="auto"/>
        <w:ind w:left="1440"/>
        <w:jc w:val="both"/>
        <w:rPr>
          <w:rFonts w:ascii="Times New Roman" w:hAnsi="Times New Roman" w:cs="Times New Roman"/>
          <w:sz w:val="24"/>
          <w:szCs w:val="24"/>
        </w:rPr>
      </w:pPr>
    </w:p>
    <w:p w:rsidR="00913A81" w:rsidRDefault="00913A81" w:rsidP="003055DB">
      <w:pPr>
        <w:pStyle w:val="ListParagraph"/>
        <w:numPr>
          <w:ilvl w:val="0"/>
          <w:numId w:val="12"/>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w:t>
      </w:r>
      <w:r w:rsidR="00FC1C8D" w:rsidRPr="00AE05C5">
        <w:rPr>
          <w:rFonts w:ascii="Times New Roman" w:hAnsi="Times New Roman" w:cs="Times New Roman"/>
          <w:sz w:val="24"/>
          <w:szCs w:val="24"/>
        </w:rPr>
        <w:t xml:space="preserve">iability Gap Funding up to Rs. </w:t>
      </w:r>
      <w:r w:rsidR="00AE05C5" w:rsidRPr="00AE05C5">
        <w:rPr>
          <w:rFonts w:ascii="Times New Roman" w:hAnsi="Times New Roman" w:cs="Times New Roman"/>
          <w:sz w:val="24"/>
          <w:szCs w:val="24"/>
        </w:rPr>
        <w:t>2</w:t>
      </w:r>
      <w:r w:rsidR="00FC1C8D" w:rsidRPr="00AE05C5">
        <w:rPr>
          <w:rFonts w:ascii="Times New Roman" w:hAnsi="Times New Roman" w:cs="Times New Roman"/>
          <w:sz w:val="24"/>
          <w:szCs w:val="24"/>
        </w:rPr>
        <w:t xml:space="preserve">00 </w:t>
      </w:r>
      <w:r w:rsidRPr="00AE05C5">
        <w:rPr>
          <w:rFonts w:ascii="Times New Roman" w:hAnsi="Times New Roman" w:cs="Times New Roman"/>
          <w:sz w:val="24"/>
          <w:szCs w:val="24"/>
        </w:rPr>
        <w:t>crores</w:t>
      </w:r>
      <w:r w:rsidR="00FC1C8D" w:rsidRPr="00AE05C5">
        <w:rPr>
          <w:rFonts w:ascii="Times New Roman" w:hAnsi="Times New Roman" w:cs="Times New Roman"/>
          <w:sz w:val="24"/>
          <w:szCs w:val="24"/>
        </w:rPr>
        <w:t xml:space="preserve"> (Rupees </w:t>
      </w:r>
      <w:r w:rsidR="00AE05C5" w:rsidRPr="00AE05C5">
        <w:rPr>
          <w:rFonts w:ascii="Times New Roman" w:hAnsi="Times New Roman" w:cs="Times New Roman"/>
          <w:sz w:val="24"/>
          <w:szCs w:val="24"/>
        </w:rPr>
        <w:t xml:space="preserve">two </w:t>
      </w:r>
      <w:r w:rsidR="00FC1C8D" w:rsidRPr="00AE05C5">
        <w:rPr>
          <w:rFonts w:ascii="Times New Roman" w:hAnsi="Times New Roman" w:cs="Times New Roman"/>
          <w:sz w:val="24"/>
          <w:szCs w:val="24"/>
        </w:rPr>
        <w:t>hundred crore) for each project may b</w:t>
      </w:r>
      <w:r w:rsidR="00FC1C8D" w:rsidRPr="00807FC8">
        <w:rPr>
          <w:rFonts w:ascii="Times New Roman" w:hAnsi="Times New Roman" w:cs="Times New Roman"/>
          <w:sz w:val="24"/>
          <w:szCs w:val="24"/>
        </w:rPr>
        <w:t>e sanctioned by the Empowered</w:t>
      </w:r>
      <w:r w:rsidR="003055DB">
        <w:rPr>
          <w:rFonts w:ascii="Times New Roman" w:hAnsi="Times New Roman" w:cs="Times New Roman"/>
          <w:sz w:val="24"/>
          <w:szCs w:val="24"/>
        </w:rPr>
        <w:t xml:space="preserve"> </w:t>
      </w:r>
      <w:r w:rsidR="00AE05C5" w:rsidRPr="00807FC8">
        <w:rPr>
          <w:rFonts w:ascii="Times New Roman" w:hAnsi="Times New Roman" w:cs="Times New Roman"/>
          <w:sz w:val="24"/>
          <w:szCs w:val="24"/>
        </w:rPr>
        <w:t>Committee</w:t>
      </w:r>
      <w:r w:rsidR="00FC1C8D" w:rsidRPr="00807FC8">
        <w:rPr>
          <w:rFonts w:ascii="Times New Roman" w:hAnsi="Times New Roman" w:cs="Times New Roman"/>
          <w:sz w:val="24"/>
          <w:szCs w:val="24"/>
        </w:rPr>
        <w:t xml:space="preserve">, subject to the budgetary ceilings indicated by the Finance Ministry. Proposals </w:t>
      </w:r>
      <w:r w:rsidR="00AE05C5" w:rsidRPr="00807FC8">
        <w:rPr>
          <w:rFonts w:ascii="Times New Roman" w:hAnsi="Times New Roman" w:cs="Times New Roman"/>
          <w:sz w:val="24"/>
          <w:szCs w:val="24"/>
        </w:rPr>
        <w:t>of VGF exceeding</w:t>
      </w:r>
      <w:r w:rsidR="003055DB">
        <w:rPr>
          <w:rFonts w:ascii="Times New Roman" w:hAnsi="Times New Roman" w:cs="Times New Roman"/>
          <w:sz w:val="24"/>
          <w:szCs w:val="24"/>
        </w:rPr>
        <w:t xml:space="preserve"> </w:t>
      </w:r>
      <w:r w:rsidR="00FC1C8D" w:rsidRPr="00807FC8">
        <w:rPr>
          <w:rFonts w:ascii="Times New Roman" w:hAnsi="Times New Roman" w:cs="Times New Roman"/>
          <w:sz w:val="24"/>
          <w:szCs w:val="24"/>
        </w:rPr>
        <w:t xml:space="preserve">Rs. 200 </w:t>
      </w:r>
      <w:r w:rsidRPr="00807FC8">
        <w:rPr>
          <w:rFonts w:ascii="Times New Roman" w:hAnsi="Times New Roman" w:cs="Times New Roman"/>
          <w:sz w:val="24"/>
          <w:szCs w:val="24"/>
        </w:rPr>
        <w:t>crores</w:t>
      </w:r>
      <w:r w:rsidR="00FC1C8D" w:rsidRPr="00807FC8">
        <w:rPr>
          <w:rFonts w:ascii="Times New Roman" w:hAnsi="Times New Roman" w:cs="Times New Roman"/>
          <w:sz w:val="24"/>
          <w:szCs w:val="24"/>
        </w:rPr>
        <w:t xml:space="preserve"> (Rupees two hundred crore) may be sanctioned by the Empowered Committee</w:t>
      </w:r>
      <w:r w:rsidR="00DC55AE">
        <w:rPr>
          <w:rFonts w:ascii="Times New Roman" w:hAnsi="Times New Roman" w:cs="Times New Roman"/>
          <w:sz w:val="24"/>
          <w:szCs w:val="24"/>
        </w:rPr>
        <w:t xml:space="preserve"> with the appr</w:t>
      </w:r>
      <w:r w:rsidR="00AE05C5">
        <w:rPr>
          <w:rFonts w:ascii="Times New Roman" w:hAnsi="Times New Roman" w:cs="Times New Roman"/>
          <w:sz w:val="24"/>
          <w:szCs w:val="24"/>
        </w:rPr>
        <w:t>oval of the Finance Ministe</w:t>
      </w:r>
      <w:r>
        <w:rPr>
          <w:rFonts w:ascii="Times New Roman" w:hAnsi="Times New Roman" w:cs="Times New Roman"/>
          <w:sz w:val="24"/>
          <w:szCs w:val="24"/>
        </w:rPr>
        <w:t>r.</w:t>
      </w:r>
    </w:p>
    <w:p w:rsidR="00913A81" w:rsidRDefault="00913A81" w:rsidP="003055DB">
      <w:pPr>
        <w:pStyle w:val="ListParagraph"/>
        <w:spacing w:before="120" w:after="120" w:line="360" w:lineRule="auto"/>
        <w:ind w:left="1440"/>
        <w:jc w:val="both"/>
        <w:rPr>
          <w:rFonts w:ascii="Times New Roman" w:hAnsi="Times New Roman" w:cs="Times New Roman"/>
          <w:sz w:val="24"/>
          <w:szCs w:val="24"/>
        </w:rPr>
      </w:pPr>
    </w:p>
    <w:p w:rsidR="00393BD5" w:rsidRDefault="00FC1C8D" w:rsidP="003055DB">
      <w:pPr>
        <w:pStyle w:val="ListParagraph"/>
        <w:numPr>
          <w:ilvl w:val="0"/>
          <w:numId w:val="12"/>
        </w:numPr>
        <w:spacing w:before="120" w:after="120" w:line="360" w:lineRule="auto"/>
        <w:jc w:val="both"/>
        <w:rPr>
          <w:rFonts w:ascii="Times New Roman" w:hAnsi="Times New Roman" w:cs="Times New Roman"/>
          <w:sz w:val="24"/>
          <w:szCs w:val="24"/>
        </w:rPr>
      </w:pPr>
      <w:r w:rsidRPr="00AA0AFE">
        <w:rPr>
          <w:rFonts w:ascii="Times New Roman" w:hAnsi="Times New Roman" w:cs="Times New Roman"/>
          <w:sz w:val="24"/>
          <w:szCs w:val="24"/>
        </w:rPr>
        <w:t xml:space="preserve">Unless otherwise directed by the Ministry of Finance, the Empowered </w:t>
      </w:r>
      <w:r w:rsidR="00AE05C5">
        <w:rPr>
          <w:rFonts w:ascii="Times New Roman" w:hAnsi="Times New Roman" w:cs="Times New Roman"/>
          <w:sz w:val="24"/>
          <w:szCs w:val="24"/>
        </w:rPr>
        <w:t>Committee</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may approve project proposals with a cumulative capital outlay equivalent to ten times the budget provisions</w:t>
      </w:r>
      <w:r>
        <w:rPr>
          <w:rFonts w:ascii="Times New Roman" w:hAnsi="Times New Roman" w:cs="Times New Roman"/>
          <w:sz w:val="24"/>
          <w:szCs w:val="24"/>
        </w:rPr>
        <w:t>.</w:t>
      </w:r>
    </w:p>
    <w:p w:rsidR="00FC1C8D" w:rsidRPr="00AA0AFE" w:rsidRDefault="00FC1C8D" w:rsidP="003055DB">
      <w:pPr>
        <w:pStyle w:val="ListParagraph"/>
        <w:spacing w:before="120" w:after="120" w:line="360" w:lineRule="auto"/>
        <w:rPr>
          <w:rFonts w:ascii="Times New Roman" w:hAnsi="Times New Roman" w:cs="Times New Roman"/>
          <w:sz w:val="24"/>
          <w:szCs w:val="24"/>
        </w:rPr>
      </w:pPr>
    </w:p>
    <w:p w:rsidR="00FC1C8D" w:rsidRPr="00D86B52" w:rsidRDefault="00120FC5" w:rsidP="003055DB">
      <w:pPr>
        <w:pStyle w:val="ListParagraph"/>
        <w:numPr>
          <w:ilvl w:val="0"/>
          <w:numId w:val="12"/>
        </w:numPr>
        <w:spacing w:before="120" w:after="120" w:line="360" w:lineRule="auto"/>
        <w:jc w:val="both"/>
        <w:rPr>
          <w:rFonts w:ascii="Times New Roman" w:hAnsi="Times New Roman" w:cs="Times New Roman"/>
          <w:b/>
          <w:sz w:val="32"/>
          <w:szCs w:val="32"/>
        </w:rPr>
      </w:pPr>
      <w:r>
        <w:rPr>
          <w:rFonts w:ascii="Times New Roman" w:hAnsi="Times New Roman" w:cs="Times New Roman"/>
          <w:sz w:val="24"/>
          <w:szCs w:val="24"/>
        </w:rPr>
        <w:t xml:space="preserve">If need arises, the </w:t>
      </w:r>
      <w:r w:rsidR="00FC1C8D" w:rsidRPr="00AA0AFE">
        <w:rPr>
          <w:rFonts w:ascii="Times New Roman" w:hAnsi="Times New Roman" w:cs="Times New Roman"/>
          <w:sz w:val="24"/>
          <w:szCs w:val="24"/>
        </w:rPr>
        <w:t xml:space="preserve">funding may be provided based on an appropriate formula, to be determined by the Empowered Committee, that balances </w:t>
      </w:r>
      <w:r w:rsidRPr="00AA0AFE">
        <w:rPr>
          <w:rFonts w:ascii="Times New Roman" w:hAnsi="Times New Roman" w:cs="Times New Roman"/>
          <w:sz w:val="24"/>
          <w:szCs w:val="24"/>
        </w:rPr>
        <w:t>need</w:t>
      </w:r>
      <w:r w:rsidR="00FC1C8D" w:rsidRPr="00AA0AFE">
        <w:rPr>
          <w:rFonts w:ascii="Times New Roman" w:hAnsi="Times New Roman" w:cs="Times New Roman"/>
          <w:sz w:val="24"/>
          <w:szCs w:val="24"/>
        </w:rPr>
        <w:t xml:space="preserve"> across sectors </w:t>
      </w:r>
      <w:r>
        <w:rPr>
          <w:rFonts w:ascii="Times New Roman" w:hAnsi="Times New Roman" w:cs="Times New Roman"/>
          <w:sz w:val="24"/>
          <w:szCs w:val="24"/>
        </w:rPr>
        <w:t xml:space="preserve">and locations </w:t>
      </w:r>
      <w:r w:rsidR="00FC1C8D" w:rsidRPr="00AA0AFE">
        <w:rPr>
          <w:rFonts w:ascii="Times New Roman" w:hAnsi="Times New Roman" w:cs="Times New Roman"/>
          <w:sz w:val="24"/>
          <w:szCs w:val="24"/>
        </w:rPr>
        <w:t>in a manner that would make broad base the sectoral</w:t>
      </w:r>
      <w:r>
        <w:rPr>
          <w:rFonts w:ascii="Times New Roman" w:hAnsi="Times New Roman" w:cs="Times New Roman"/>
          <w:sz w:val="24"/>
          <w:szCs w:val="24"/>
        </w:rPr>
        <w:t xml:space="preserve"> and locational</w:t>
      </w:r>
      <w:r w:rsidR="003055DB">
        <w:rPr>
          <w:rFonts w:ascii="Times New Roman" w:hAnsi="Times New Roman" w:cs="Times New Roman"/>
          <w:sz w:val="24"/>
          <w:szCs w:val="24"/>
        </w:rPr>
        <w:t xml:space="preserve"> </w:t>
      </w:r>
      <w:r w:rsidR="00FC1C8D" w:rsidRPr="00AA0AFE">
        <w:rPr>
          <w:rFonts w:ascii="Times New Roman" w:hAnsi="Times New Roman" w:cs="Times New Roman"/>
          <w:sz w:val="24"/>
          <w:szCs w:val="24"/>
        </w:rPr>
        <w:t>coverage and avoid pre-empting of funds by a few large projects.</w:t>
      </w:r>
    </w:p>
    <w:p w:rsidR="00AE05C5" w:rsidRPr="00544CE6" w:rsidRDefault="00AE05C5" w:rsidP="003055DB">
      <w:pPr>
        <w:pStyle w:val="ListParagraph"/>
        <w:spacing w:before="120" w:after="120" w:line="360" w:lineRule="auto"/>
        <w:jc w:val="both"/>
        <w:rPr>
          <w:rFonts w:ascii="Times New Roman" w:hAnsi="Times New Roman" w:cs="Times New Roman"/>
          <w:b/>
          <w:sz w:val="32"/>
          <w:szCs w:val="32"/>
        </w:rPr>
      </w:pPr>
    </w:p>
    <w:p w:rsidR="00FC1C8D" w:rsidRPr="00544CE6" w:rsidRDefault="00FC1C8D" w:rsidP="003055DB">
      <w:pPr>
        <w:pStyle w:val="ListParagraph"/>
        <w:numPr>
          <w:ilvl w:val="0"/>
          <w:numId w:val="1"/>
        </w:numPr>
        <w:spacing w:before="120" w:after="120" w:line="360" w:lineRule="auto"/>
        <w:jc w:val="both"/>
        <w:rPr>
          <w:rFonts w:ascii="Times New Roman" w:hAnsi="Times New Roman" w:cs="Times New Roman"/>
          <w:b/>
          <w:sz w:val="32"/>
          <w:szCs w:val="32"/>
        </w:rPr>
      </w:pPr>
      <w:r w:rsidRPr="00544CE6">
        <w:rPr>
          <w:rFonts w:ascii="Times New Roman" w:hAnsi="Times New Roman" w:cs="Times New Roman"/>
          <w:b/>
          <w:sz w:val="32"/>
          <w:szCs w:val="32"/>
        </w:rPr>
        <w:t>Approval of Project Proposals</w:t>
      </w:r>
    </w:p>
    <w:p w:rsidR="00FC1C8D" w:rsidRDefault="00FC1C8D" w:rsidP="003055DB">
      <w:pPr>
        <w:pStyle w:val="ListParagraph"/>
        <w:spacing w:before="120" w:after="120" w:line="360" w:lineRule="auto"/>
        <w:jc w:val="both"/>
        <w:rPr>
          <w:rFonts w:ascii="Times New Roman" w:hAnsi="Times New Roman" w:cs="Times New Roman"/>
          <w:sz w:val="24"/>
          <w:szCs w:val="24"/>
        </w:rPr>
      </w:pPr>
    </w:p>
    <w:p w:rsidR="00FC1C8D" w:rsidRPr="00C1651F" w:rsidRDefault="00FC1C8D" w:rsidP="003055DB">
      <w:pPr>
        <w:pStyle w:val="ListParagraph"/>
        <w:numPr>
          <w:ilvl w:val="0"/>
          <w:numId w:val="7"/>
        </w:numPr>
        <w:spacing w:before="120" w:after="120" w:line="360" w:lineRule="auto"/>
        <w:jc w:val="both"/>
        <w:rPr>
          <w:rFonts w:ascii="Times New Roman" w:hAnsi="Times New Roman" w:cs="Times New Roman"/>
          <w:sz w:val="24"/>
          <w:szCs w:val="24"/>
        </w:rPr>
      </w:pPr>
      <w:r w:rsidRPr="00C1651F">
        <w:rPr>
          <w:rFonts w:ascii="Times New Roman" w:hAnsi="Times New Roman" w:cs="Times New Roman"/>
          <w:sz w:val="24"/>
          <w:szCs w:val="24"/>
        </w:rPr>
        <w:t>Project proposals may be p</w:t>
      </w:r>
      <w:r w:rsidR="00120FC5">
        <w:rPr>
          <w:rFonts w:ascii="Times New Roman" w:hAnsi="Times New Roman" w:cs="Times New Roman"/>
          <w:sz w:val="24"/>
          <w:szCs w:val="24"/>
        </w:rPr>
        <w:t>rop</w:t>
      </w:r>
      <w:r w:rsidRPr="00C1651F">
        <w:rPr>
          <w:rFonts w:ascii="Times New Roman" w:hAnsi="Times New Roman" w:cs="Times New Roman"/>
          <w:sz w:val="24"/>
          <w:szCs w:val="24"/>
        </w:rPr>
        <w:t>osed by a Government or statutory entity which owns the underlying assets. The proposals shall include the requisite information necessary for satisfying the eligibility criteria specified in paragraph 3 above.</w:t>
      </w:r>
    </w:p>
    <w:p w:rsidR="00FC1C8D" w:rsidRPr="00AA0AFE" w:rsidRDefault="00FC1C8D" w:rsidP="003055DB">
      <w:pPr>
        <w:pStyle w:val="ListParagraph"/>
        <w:numPr>
          <w:ilvl w:val="0"/>
          <w:numId w:val="7"/>
        </w:numPr>
        <w:spacing w:before="120" w:after="120" w:line="360" w:lineRule="auto"/>
        <w:jc w:val="both"/>
        <w:rPr>
          <w:rFonts w:ascii="Times New Roman" w:hAnsi="Times New Roman" w:cs="Times New Roman"/>
          <w:sz w:val="24"/>
          <w:szCs w:val="24"/>
        </w:rPr>
      </w:pPr>
      <w:r w:rsidRPr="00AA0AFE">
        <w:rPr>
          <w:rFonts w:ascii="Times New Roman" w:hAnsi="Times New Roman" w:cs="Times New Roman"/>
          <w:sz w:val="24"/>
          <w:szCs w:val="24"/>
        </w:rPr>
        <w:t>Projects based on standardised/model documents duly approved by the</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 xml:space="preserve">respective Government would be preferred. Standalone documents maybe subjected to detailed scrutiny by the Empowered </w:t>
      </w:r>
      <w:r w:rsidR="00050F1A">
        <w:rPr>
          <w:rFonts w:ascii="Times New Roman" w:hAnsi="Times New Roman" w:cs="Times New Roman"/>
          <w:sz w:val="24"/>
          <w:szCs w:val="24"/>
        </w:rPr>
        <w:t>Committee</w:t>
      </w:r>
      <w:r w:rsidRPr="00AA0AFE">
        <w:rPr>
          <w:rFonts w:ascii="Times New Roman" w:hAnsi="Times New Roman" w:cs="Times New Roman"/>
          <w:sz w:val="24"/>
          <w:szCs w:val="24"/>
        </w:rPr>
        <w:t>.</w:t>
      </w:r>
    </w:p>
    <w:p w:rsidR="00FC1C8D" w:rsidRPr="00AA0AFE" w:rsidRDefault="00FC1C8D" w:rsidP="003055DB">
      <w:pPr>
        <w:pStyle w:val="ListParagraph"/>
        <w:numPr>
          <w:ilvl w:val="0"/>
          <w:numId w:val="7"/>
        </w:numPr>
        <w:spacing w:before="120" w:after="120" w:line="360" w:lineRule="auto"/>
        <w:jc w:val="both"/>
        <w:rPr>
          <w:rFonts w:ascii="Times New Roman" w:hAnsi="Times New Roman" w:cs="Times New Roman"/>
          <w:sz w:val="24"/>
          <w:szCs w:val="24"/>
        </w:rPr>
      </w:pPr>
      <w:r w:rsidRPr="00AA0AFE">
        <w:rPr>
          <w:rFonts w:ascii="Times New Roman" w:hAnsi="Times New Roman" w:cs="Times New Roman"/>
          <w:sz w:val="24"/>
          <w:szCs w:val="24"/>
        </w:rPr>
        <w:t xml:space="preserve">The Empowered </w:t>
      </w:r>
      <w:r w:rsidR="00050F1A">
        <w:rPr>
          <w:rFonts w:ascii="Times New Roman" w:hAnsi="Times New Roman" w:cs="Times New Roman"/>
          <w:sz w:val="24"/>
          <w:szCs w:val="24"/>
        </w:rPr>
        <w:t>Committee</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will consider the project proposals for</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Viability Gap Funding and may seek the required details for satisfying the</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eligibility criteria.</w:t>
      </w:r>
    </w:p>
    <w:p w:rsidR="00FC1C8D" w:rsidRPr="00C1651F" w:rsidRDefault="00FC1C8D" w:rsidP="003055DB">
      <w:pPr>
        <w:pStyle w:val="ListParagraph"/>
        <w:numPr>
          <w:ilvl w:val="0"/>
          <w:numId w:val="7"/>
        </w:numPr>
        <w:spacing w:before="120" w:after="120" w:line="360" w:lineRule="auto"/>
        <w:jc w:val="both"/>
        <w:rPr>
          <w:rFonts w:ascii="Times New Roman" w:hAnsi="Times New Roman" w:cs="Times New Roman"/>
          <w:sz w:val="24"/>
          <w:szCs w:val="24"/>
        </w:rPr>
      </w:pPr>
      <w:r w:rsidRPr="00C1651F">
        <w:rPr>
          <w:rFonts w:ascii="Times New Roman" w:hAnsi="Times New Roman" w:cs="Times New Roman"/>
          <w:sz w:val="24"/>
          <w:szCs w:val="24"/>
        </w:rPr>
        <w:t xml:space="preserve">Within 30 days of receipt of a project proposal, duly completed as aforesaid, the Empowered </w:t>
      </w:r>
      <w:r w:rsidR="00050F1A">
        <w:rPr>
          <w:rFonts w:ascii="Times New Roman" w:hAnsi="Times New Roman" w:cs="Times New Roman"/>
          <w:sz w:val="24"/>
          <w:szCs w:val="24"/>
        </w:rPr>
        <w:t>Committee</w:t>
      </w:r>
      <w:r w:rsidR="003055DB">
        <w:rPr>
          <w:rFonts w:ascii="Times New Roman" w:hAnsi="Times New Roman" w:cs="Times New Roman"/>
          <w:sz w:val="24"/>
          <w:szCs w:val="24"/>
        </w:rPr>
        <w:t xml:space="preserve"> </w:t>
      </w:r>
      <w:r w:rsidRPr="00C1651F">
        <w:rPr>
          <w:rFonts w:ascii="Times New Roman" w:hAnsi="Times New Roman" w:cs="Times New Roman"/>
          <w:sz w:val="24"/>
          <w:szCs w:val="24"/>
        </w:rPr>
        <w:t>shall inform the sponsoring Government/statutory entity whether the project is eligible for financial assistance under this Scheme. In case the project is based on standalone documents (not being duly approved model/standard documents), the</w:t>
      </w:r>
      <w:r w:rsidR="003055DB">
        <w:rPr>
          <w:rFonts w:ascii="Times New Roman" w:hAnsi="Times New Roman" w:cs="Times New Roman"/>
          <w:sz w:val="24"/>
          <w:szCs w:val="24"/>
        </w:rPr>
        <w:t xml:space="preserve"> </w:t>
      </w:r>
      <w:r w:rsidRPr="00C1651F">
        <w:rPr>
          <w:rFonts w:ascii="Times New Roman" w:hAnsi="Times New Roman" w:cs="Times New Roman"/>
          <w:sz w:val="24"/>
          <w:szCs w:val="24"/>
        </w:rPr>
        <w:t>approval process may require an additional 60 (sixty) days.</w:t>
      </w:r>
    </w:p>
    <w:p w:rsidR="00FC1C8D" w:rsidRPr="00AA0AFE" w:rsidRDefault="00FC1C8D" w:rsidP="003055DB">
      <w:pPr>
        <w:pStyle w:val="ListParagraph"/>
        <w:numPr>
          <w:ilvl w:val="0"/>
          <w:numId w:val="7"/>
        </w:numPr>
        <w:spacing w:before="120" w:after="120" w:line="360" w:lineRule="auto"/>
        <w:jc w:val="both"/>
        <w:rPr>
          <w:rFonts w:ascii="Times New Roman" w:hAnsi="Times New Roman" w:cs="Times New Roman"/>
          <w:sz w:val="24"/>
          <w:szCs w:val="24"/>
        </w:rPr>
      </w:pPr>
      <w:r w:rsidRPr="00AA0AFE">
        <w:rPr>
          <w:rFonts w:ascii="Times New Roman" w:hAnsi="Times New Roman" w:cs="Times New Roman"/>
          <w:sz w:val="24"/>
          <w:szCs w:val="24"/>
        </w:rPr>
        <w:t>Notwithstanding the approvals granted under this Scheme, projects</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promoted by the Central Government or its statutory entities shall be</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approved and implemented in accordance with the procedures specified</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from time to time.</w:t>
      </w:r>
    </w:p>
    <w:p w:rsidR="00FC1C8D" w:rsidRDefault="00FC1C8D" w:rsidP="003055DB">
      <w:pPr>
        <w:pStyle w:val="ListParagraph"/>
        <w:numPr>
          <w:ilvl w:val="0"/>
          <w:numId w:val="7"/>
        </w:numPr>
        <w:spacing w:before="120" w:after="120" w:line="360" w:lineRule="auto"/>
        <w:jc w:val="both"/>
        <w:rPr>
          <w:rFonts w:ascii="Times New Roman" w:hAnsi="Times New Roman" w:cs="Times New Roman"/>
          <w:sz w:val="24"/>
          <w:szCs w:val="24"/>
        </w:rPr>
      </w:pPr>
      <w:r w:rsidRPr="00AA0AFE">
        <w:rPr>
          <w:rFonts w:ascii="Times New Roman" w:hAnsi="Times New Roman" w:cs="Times New Roman"/>
          <w:sz w:val="24"/>
          <w:szCs w:val="24"/>
        </w:rPr>
        <w:lastRenderedPageBreak/>
        <w:t>In cases where Viability Gap Funding is budgeted under any on-going</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Scheme of the Central Government, the inter-se allocation between</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such on-going Scheme and this Scheme shall be determined by the</w:t>
      </w:r>
      <w:r w:rsidR="003055DB">
        <w:rPr>
          <w:rFonts w:ascii="Times New Roman" w:hAnsi="Times New Roman" w:cs="Times New Roman"/>
          <w:sz w:val="24"/>
          <w:szCs w:val="24"/>
        </w:rPr>
        <w:t xml:space="preserve"> </w:t>
      </w:r>
      <w:r w:rsidRPr="00AA0AFE">
        <w:rPr>
          <w:rFonts w:ascii="Times New Roman" w:hAnsi="Times New Roman" w:cs="Times New Roman"/>
          <w:sz w:val="24"/>
          <w:szCs w:val="24"/>
        </w:rPr>
        <w:t>Empowered Committee</w:t>
      </w:r>
      <w:r>
        <w:rPr>
          <w:rFonts w:ascii="Times New Roman" w:hAnsi="Times New Roman" w:cs="Times New Roman"/>
          <w:sz w:val="24"/>
          <w:szCs w:val="24"/>
        </w:rPr>
        <w:t>.</w:t>
      </w:r>
    </w:p>
    <w:p w:rsidR="00FC1C8D" w:rsidRPr="00544CE6" w:rsidRDefault="00FC1C8D" w:rsidP="003055DB">
      <w:pPr>
        <w:pStyle w:val="ListParagraph"/>
        <w:spacing w:before="120" w:after="120" w:line="360" w:lineRule="auto"/>
        <w:jc w:val="both"/>
        <w:rPr>
          <w:rFonts w:ascii="Times New Roman" w:hAnsi="Times New Roman" w:cs="Times New Roman"/>
          <w:b/>
          <w:sz w:val="32"/>
          <w:szCs w:val="32"/>
        </w:rPr>
      </w:pPr>
    </w:p>
    <w:p w:rsidR="00FC1C8D" w:rsidRPr="00544CE6" w:rsidRDefault="00FC1C8D" w:rsidP="003055DB">
      <w:pPr>
        <w:pStyle w:val="ListParagraph"/>
        <w:numPr>
          <w:ilvl w:val="0"/>
          <w:numId w:val="1"/>
        </w:numPr>
        <w:spacing w:before="120" w:after="120" w:line="360" w:lineRule="auto"/>
        <w:jc w:val="both"/>
        <w:rPr>
          <w:rFonts w:ascii="Times New Roman" w:hAnsi="Times New Roman" w:cs="Times New Roman"/>
          <w:b/>
          <w:sz w:val="32"/>
          <w:szCs w:val="32"/>
        </w:rPr>
      </w:pPr>
      <w:r w:rsidRPr="00544CE6">
        <w:rPr>
          <w:rFonts w:ascii="Times New Roman" w:hAnsi="Times New Roman" w:cs="Times New Roman"/>
          <w:b/>
          <w:sz w:val="32"/>
          <w:szCs w:val="32"/>
        </w:rPr>
        <w:t>Procurement Process for PPP Projects</w:t>
      </w:r>
    </w:p>
    <w:p w:rsidR="00FC1C8D" w:rsidRDefault="00FC1C8D" w:rsidP="003055DB">
      <w:pPr>
        <w:pStyle w:val="ListParagraph"/>
        <w:spacing w:before="120" w:after="120" w:line="360" w:lineRule="auto"/>
        <w:jc w:val="both"/>
        <w:rPr>
          <w:rFonts w:ascii="Times New Roman" w:hAnsi="Times New Roman" w:cs="Times New Roman"/>
          <w:sz w:val="24"/>
          <w:szCs w:val="24"/>
        </w:rPr>
      </w:pPr>
    </w:p>
    <w:p w:rsidR="00FC1C8D" w:rsidRPr="00EA3A7C" w:rsidRDefault="00FC1C8D" w:rsidP="003055DB">
      <w:pPr>
        <w:pStyle w:val="ListParagraph"/>
        <w:numPr>
          <w:ilvl w:val="0"/>
          <w:numId w:val="8"/>
        </w:numPr>
        <w:spacing w:before="120" w:after="120" w:line="360" w:lineRule="auto"/>
        <w:jc w:val="both"/>
        <w:rPr>
          <w:rFonts w:ascii="Times New Roman" w:hAnsi="Times New Roman" w:cs="Times New Roman"/>
          <w:sz w:val="24"/>
          <w:szCs w:val="24"/>
        </w:rPr>
      </w:pPr>
      <w:r w:rsidRPr="00EA3A7C">
        <w:rPr>
          <w:rFonts w:ascii="Times New Roman" w:hAnsi="Times New Roman" w:cs="Times New Roman"/>
          <w:sz w:val="24"/>
          <w:szCs w:val="24"/>
        </w:rPr>
        <w:t>The Private Sector Company shall be selected through a transparent and open competitive bidding process. The criterion for bidding shall be the amount of Viability Gap Funding required by a Private Sector Company for implementing the project where all other parameters are comparable.</w:t>
      </w:r>
    </w:p>
    <w:p w:rsidR="00FC1C8D" w:rsidRDefault="00FC1C8D" w:rsidP="003055DB">
      <w:pPr>
        <w:pStyle w:val="ListParagraph"/>
        <w:numPr>
          <w:ilvl w:val="0"/>
          <w:numId w:val="8"/>
        </w:numPr>
        <w:spacing w:before="120" w:after="120" w:line="360" w:lineRule="auto"/>
        <w:jc w:val="both"/>
        <w:rPr>
          <w:rFonts w:ascii="Times New Roman" w:hAnsi="Times New Roman" w:cs="Times New Roman"/>
          <w:sz w:val="24"/>
          <w:szCs w:val="24"/>
        </w:rPr>
      </w:pPr>
      <w:r w:rsidRPr="00EA3A7C">
        <w:rPr>
          <w:rFonts w:ascii="Times New Roman" w:hAnsi="Times New Roman" w:cs="Times New Roman"/>
          <w:sz w:val="24"/>
          <w:szCs w:val="24"/>
        </w:rPr>
        <w:t xml:space="preserve">The Government or statutory entity proposing the project shall </w:t>
      </w:r>
      <w:r w:rsidR="003055DB" w:rsidRPr="00EA3A7C">
        <w:rPr>
          <w:rFonts w:ascii="Times New Roman" w:hAnsi="Times New Roman" w:cs="Times New Roman"/>
          <w:sz w:val="24"/>
          <w:szCs w:val="24"/>
        </w:rPr>
        <w:t>certify that</w:t>
      </w:r>
      <w:r w:rsidRPr="00EA3A7C">
        <w:rPr>
          <w:rFonts w:ascii="Times New Roman" w:hAnsi="Times New Roman" w:cs="Times New Roman"/>
          <w:sz w:val="24"/>
          <w:szCs w:val="24"/>
        </w:rPr>
        <w:t xml:space="preserve"> the bidding process conforms to the provisions of this Scheme </w:t>
      </w:r>
      <w:r w:rsidR="003055DB" w:rsidRPr="00EA3A7C">
        <w:rPr>
          <w:rFonts w:ascii="Times New Roman" w:hAnsi="Times New Roman" w:cs="Times New Roman"/>
          <w:sz w:val="24"/>
          <w:szCs w:val="24"/>
        </w:rPr>
        <w:t>and convey</w:t>
      </w:r>
      <w:r w:rsidRPr="00EA3A7C">
        <w:rPr>
          <w:rFonts w:ascii="Times New Roman" w:hAnsi="Times New Roman" w:cs="Times New Roman"/>
          <w:sz w:val="24"/>
          <w:szCs w:val="24"/>
        </w:rPr>
        <w:t xml:space="preserve"> the same to the Empowered </w:t>
      </w:r>
      <w:r w:rsidR="003055DB">
        <w:rPr>
          <w:rFonts w:ascii="Times New Roman" w:hAnsi="Times New Roman" w:cs="Times New Roman"/>
          <w:sz w:val="24"/>
          <w:szCs w:val="24"/>
        </w:rPr>
        <w:t>Committee</w:t>
      </w:r>
      <w:r w:rsidR="003055DB" w:rsidRPr="00EA3A7C">
        <w:rPr>
          <w:rFonts w:ascii="Times New Roman" w:hAnsi="Times New Roman" w:cs="Times New Roman"/>
          <w:sz w:val="24"/>
          <w:szCs w:val="24"/>
        </w:rPr>
        <w:t xml:space="preserve"> prior</w:t>
      </w:r>
      <w:r w:rsidRPr="00EA3A7C">
        <w:rPr>
          <w:rFonts w:ascii="Times New Roman" w:hAnsi="Times New Roman" w:cs="Times New Roman"/>
          <w:sz w:val="24"/>
          <w:szCs w:val="24"/>
        </w:rPr>
        <w:t xml:space="preserve"> to disbursement </w:t>
      </w:r>
      <w:r w:rsidR="003055DB" w:rsidRPr="00EA3A7C">
        <w:rPr>
          <w:rFonts w:ascii="Times New Roman" w:hAnsi="Times New Roman" w:cs="Times New Roman"/>
          <w:sz w:val="24"/>
          <w:szCs w:val="24"/>
        </w:rPr>
        <w:t>of the</w:t>
      </w:r>
      <w:r w:rsidRPr="00EA3A7C">
        <w:rPr>
          <w:rFonts w:ascii="Times New Roman" w:hAnsi="Times New Roman" w:cs="Times New Roman"/>
          <w:sz w:val="24"/>
          <w:szCs w:val="24"/>
        </w:rPr>
        <w:t xml:space="preserve"> Grant.</w:t>
      </w:r>
    </w:p>
    <w:p w:rsidR="000D0AE3" w:rsidRDefault="000D0AE3" w:rsidP="003055DB">
      <w:pPr>
        <w:pStyle w:val="ListParagraph"/>
        <w:numPr>
          <w:ilvl w:val="0"/>
          <w:numId w:val="8"/>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 case, </w:t>
      </w:r>
      <w:r w:rsidR="000F54D9">
        <w:rPr>
          <w:rFonts w:ascii="Times New Roman" w:hAnsi="Times New Roman" w:cs="Times New Roman"/>
          <w:sz w:val="24"/>
          <w:szCs w:val="24"/>
        </w:rPr>
        <w:t>t</w:t>
      </w:r>
      <w:r w:rsidRPr="00EA3A7C">
        <w:rPr>
          <w:rFonts w:ascii="Times New Roman" w:hAnsi="Times New Roman" w:cs="Times New Roman"/>
          <w:sz w:val="24"/>
          <w:szCs w:val="24"/>
        </w:rPr>
        <w:t>he Government or statutory entity</w:t>
      </w:r>
      <w:r>
        <w:rPr>
          <w:rFonts w:ascii="Times New Roman" w:hAnsi="Times New Roman" w:cs="Times New Roman"/>
          <w:sz w:val="24"/>
          <w:szCs w:val="24"/>
        </w:rPr>
        <w:t xml:space="preserve"> proceeds with bidding process with substantial alterations to the bidding documents and provisions approved by the </w:t>
      </w:r>
      <w:r w:rsidRPr="00EA3A7C">
        <w:rPr>
          <w:rFonts w:ascii="Times New Roman" w:hAnsi="Times New Roman" w:cs="Times New Roman"/>
          <w:sz w:val="24"/>
          <w:szCs w:val="24"/>
        </w:rPr>
        <w:t xml:space="preserve">Empowered </w:t>
      </w:r>
      <w:r>
        <w:rPr>
          <w:rFonts w:ascii="Times New Roman" w:hAnsi="Times New Roman" w:cs="Times New Roman"/>
          <w:sz w:val="24"/>
          <w:szCs w:val="24"/>
        </w:rPr>
        <w:t xml:space="preserve">Committee without taking prior approval of the </w:t>
      </w:r>
      <w:r w:rsidRPr="00EA3A7C">
        <w:rPr>
          <w:rFonts w:ascii="Times New Roman" w:hAnsi="Times New Roman" w:cs="Times New Roman"/>
          <w:sz w:val="24"/>
          <w:szCs w:val="24"/>
        </w:rPr>
        <w:t xml:space="preserve">Empowered </w:t>
      </w:r>
      <w:r>
        <w:rPr>
          <w:rFonts w:ascii="Times New Roman" w:hAnsi="Times New Roman" w:cs="Times New Roman"/>
          <w:sz w:val="24"/>
          <w:szCs w:val="24"/>
        </w:rPr>
        <w:t xml:space="preserve">Committee, the </w:t>
      </w:r>
      <w:r w:rsidRPr="00EA3A7C">
        <w:rPr>
          <w:rFonts w:ascii="Times New Roman" w:hAnsi="Times New Roman" w:cs="Times New Roman"/>
          <w:sz w:val="24"/>
          <w:szCs w:val="24"/>
        </w:rPr>
        <w:t xml:space="preserve">Empowered </w:t>
      </w:r>
      <w:r>
        <w:rPr>
          <w:rFonts w:ascii="Times New Roman" w:hAnsi="Times New Roman" w:cs="Times New Roman"/>
          <w:sz w:val="24"/>
          <w:szCs w:val="24"/>
        </w:rPr>
        <w:t>Committee may decline the final approval to the project.</w:t>
      </w:r>
    </w:p>
    <w:p w:rsidR="00FC1C8D" w:rsidRDefault="00FC1C8D" w:rsidP="003055DB">
      <w:pPr>
        <w:pStyle w:val="ListParagraph"/>
        <w:spacing w:before="120" w:after="120" w:line="360" w:lineRule="auto"/>
        <w:jc w:val="both"/>
        <w:rPr>
          <w:rFonts w:ascii="Times New Roman" w:hAnsi="Times New Roman" w:cs="Times New Roman"/>
          <w:sz w:val="24"/>
          <w:szCs w:val="24"/>
        </w:rPr>
      </w:pPr>
    </w:p>
    <w:p w:rsidR="00FC1C8D" w:rsidRPr="00A571C6" w:rsidRDefault="00FC1C8D" w:rsidP="003055DB">
      <w:pPr>
        <w:pStyle w:val="ListParagraph"/>
        <w:numPr>
          <w:ilvl w:val="0"/>
          <w:numId w:val="1"/>
        </w:numPr>
        <w:spacing w:before="120" w:after="120" w:line="360" w:lineRule="auto"/>
        <w:jc w:val="both"/>
        <w:rPr>
          <w:rFonts w:ascii="Times New Roman" w:hAnsi="Times New Roman" w:cs="Times New Roman"/>
          <w:sz w:val="24"/>
          <w:szCs w:val="24"/>
        </w:rPr>
      </w:pPr>
      <w:r w:rsidRPr="00A571C6">
        <w:rPr>
          <w:rFonts w:ascii="Times New Roman" w:hAnsi="Times New Roman" w:cs="Times New Roman"/>
          <w:b/>
          <w:sz w:val="32"/>
          <w:szCs w:val="32"/>
        </w:rPr>
        <w:t>Appraisal and Monitoring by Lead Financial Institution</w:t>
      </w:r>
      <w:r w:rsidR="0026203C" w:rsidRPr="00A571C6">
        <w:rPr>
          <w:rFonts w:ascii="Times New Roman" w:hAnsi="Times New Roman" w:cs="Times New Roman"/>
          <w:b/>
          <w:sz w:val="32"/>
          <w:szCs w:val="32"/>
        </w:rPr>
        <w:t xml:space="preserve"> </w:t>
      </w:r>
      <w:r w:rsidR="00A571C6">
        <w:rPr>
          <w:rStyle w:val="FootnoteReference"/>
          <w:rFonts w:ascii="Times New Roman" w:hAnsi="Times New Roman" w:cs="Times New Roman"/>
          <w:sz w:val="24"/>
          <w:szCs w:val="24"/>
        </w:rPr>
        <w:footnoteReference w:id="2"/>
      </w:r>
    </w:p>
    <w:p w:rsidR="00A571C6" w:rsidRPr="00A571C6" w:rsidRDefault="00A571C6" w:rsidP="00A571C6">
      <w:pPr>
        <w:pStyle w:val="ListParagraph"/>
        <w:spacing w:before="120" w:after="120" w:line="360" w:lineRule="auto"/>
        <w:jc w:val="both"/>
        <w:rPr>
          <w:rFonts w:ascii="Times New Roman" w:hAnsi="Times New Roman" w:cs="Times New Roman"/>
          <w:sz w:val="24"/>
          <w:szCs w:val="24"/>
        </w:rPr>
      </w:pPr>
    </w:p>
    <w:p w:rsidR="00FC1C8D" w:rsidRDefault="00FC1C8D" w:rsidP="003055DB">
      <w:pPr>
        <w:pStyle w:val="ListParagraph"/>
        <w:numPr>
          <w:ilvl w:val="0"/>
          <w:numId w:val="9"/>
        </w:numPr>
        <w:spacing w:before="120" w:after="120" w:line="360" w:lineRule="auto"/>
        <w:jc w:val="both"/>
        <w:rPr>
          <w:rFonts w:ascii="Times New Roman" w:hAnsi="Times New Roman" w:cs="Times New Roman"/>
          <w:sz w:val="24"/>
          <w:szCs w:val="24"/>
        </w:rPr>
      </w:pPr>
      <w:r w:rsidRPr="00EA3A7C">
        <w:rPr>
          <w:rFonts w:ascii="Times New Roman" w:hAnsi="Times New Roman" w:cs="Times New Roman"/>
          <w:sz w:val="24"/>
          <w:szCs w:val="24"/>
        </w:rPr>
        <w:t xml:space="preserve">Within four months from the date on which eligibility of the project is conveyed by the Empowered </w:t>
      </w:r>
      <w:r w:rsidR="003055DB">
        <w:rPr>
          <w:rFonts w:ascii="Times New Roman" w:hAnsi="Times New Roman" w:cs="Times New Roman"/>
          <w:sz w:val="24"/>
          <w:szCs w:val="24"/>
        </w:rPr>
        <w:t>Committee</w:t>
      </w:r>
      <w:r w:rsidR="003055DB" w:rsidRPr="00EA3A7C">
        <w:rPr>
          <w:rFonts w:ascii="Times New Roman" w:hAnsi="Times New Roman" w:cs="Times New Roman"/>
          <w:sz w:val="24"/>
          <w:szCs w:val="24"/>
        </w:rPr>
        <w:t xml:space="preserve"> to</w:t>
      </w:r>
      <w:r w:rsidRPr="00EA3A7C">
        <w:rPr>
          <w:rFonts w:ascii="Times New Roman" w:hAnsi="Times New Roman" w:cs="Times New Roman"/>
          <w:sz w:val="24"/>
          <w:szCs w:val="24"/>
        </w:rPr>
        <w:t xml:space="preserve"> the concerned Government/statutory entity, the PPP project shall be awarded in accordance with paragraph 6 above; provided that upon application made to it by the concerned Government/statutory entity, the Empowered </w:t>
      </w:r>
      <w:r w:rsidR="003055DB">
        <w:rPr>
          <w:rFonts w:ascii="Times New Roman" w:hAnsi="Times New Roman" w:cs="Times New Roman"/>
          <w:sz w:val="24"/>
          <w:szCs w:val="24"/>
        </w:rPr>
        <w:t>Committee</w:t>
      </w:r>
      <w:r w:rsidR="003055DB" w:rsidRPr="00EA3A7C">
        <w:rPr>
          <w:rFonts w:ascii="Times New Roman" w:hAnsi="Times New Roman" w:cs="Times New Roman"/>
          <w:sz w:val="24"/>
          <w:szCs w:val="24"/>
        </w:rPr>
        <w:t xml:space="preserve"> may</w:t>
      </w:r>
      <w:r w:rsidRPr="00EA3A7C">
        <w:rPr>
          <w:rFonts w:ascii="Times New Roman" w:hAnsi="Times New Roman" w:cs="Times New Roman"/>
          <w:sz w:val="24"/>
          <w:szCs w:val="24"/>
        </w:rPr>
        <w:t xml:space="preserve"> ext</w:t>
      </w:r>
      <w:r>
        <w:rPr>
          <w:rFonts w:ascii="Times New Roman" w:hAnsi="Times New Roman" w:cs="Times New Roman"/>
          <w:sz w:val="24"/>
          <w:szCs w:val="24"/>
        </w:rPr>
        <w:t>end this period by not more than</w:t>
      </w:r>
      <w:r w:rsidRPr="00EA3A7C">
        <w:rPr>
          <w:rFonts w:ascii="Times New Roman" w:hAnsi="Times New Roman" w:cs="Times New Roman"/>
          <w:sz w:val="24"/>
          <w:szCs w:val="24"/>
        </w:rPr>
        <w:t xml:space="preserve"> two months at a time.</w:t>
      </w:r>
    </w:p>
    <w:p w:rsidR="00FC1C8D" w:rsidRPr="00EA3A7C" w:rsidRDefault="00FC1C8D" w:rsidP="003055DB">
      <w:pPr>
        <w:pStyle w:val="ListParagraph"/>
        <w:spacing w:before="120" w:after="120" w:line="360" w:lineRule="auto"/>
        <w:jc w:val="both"/>
        <w:rPr>
          <w:rFonts w:ascii="Times New Roman" w:hAnsi="Times New Roman" w:cs="Times New Roman"/>
          <w:sz w:val="24"/>
          <w:szCs w:val="24"/>
        </w:rPr>
      </w:pPr>
    </w:p>
    <w:p w:rsidR="00FC1C8D" w:rsidRDefault="00FC1C8D" w:rsidP="003055DB">
      <w:pPr>
        <w:pStyle w:val="ListParagraph"/>
        <w:numPr>
          <w:ilvl w:val="0"/>
          <w:numId w:val="9"/>
        </w:numPr>
        <w:spacing w:before="120" w:after="120" w:line="360" w:lineRule="auto"/>
        <w:jc w:val="both"/>
        <w:rPr>
          <w:rFonts w:ascii="Times New Roman" w:hAnsi="Times New Roman" w:cs="Times New Roman"/>
          <w:sz w:val="24"/>
          <w:szCs w:val="24"/>
        </w:rPr>
      </w:pPr>
      <w:r w:rsidRPr="00EA3A7C">
        <w:rPr>
          <w:rFonts w:ascii="Times New Roman" w:hAnsi="Times New Roman" w:cs="Times New Roman"/>
          <w:sz w:val="24"/>
          <w:szCs w:val="24"/>
        </w:rPr>
        <w:t xml:space="preserve">The Lead Financial Institution shall, within three months from the </w:t>
      </w:r>
      <w:r w:rsidR="003055DB" w:rsidRPr="00EA3A7C">
        <w:rPr>
          <w:rFonts w:ascii="Times New Roman" w:hAnsi="Times New Roman" w:cs="Times New Roman"/>
          <w:sz w:val="24"/>
          <w:szCs w:val="24"/>
        </w:rPr>
        <w:t>date of</w:t>
      </w:r>
      <w:r w:rsidRPr="00EA3A7C">
        <w:rPr>
          <w:rFonts w:ascii="Times New Roman" w:hAnsi="Times New Roman" w:cs="Times New Roman"/>
          <w:sz w:val="24"/>
          <w:szCs w:val="24"/>
        </w:rPr>
        <w:t xml:space="preserve"> bid award, present its appraisal of the project for the </w:t>
      </w:r>
      <w:r w:rsidR="003055DB" w:rsidRPr="00EA3A7C">
        <w:rPr>
          <w:rFonts w:ascii="Times New Roman" w:hAnsi="Times New Roman" w:cs="Times New Roman"/>
          <w:sz w:val="24"/>
          <w:szCs w:val="24"/>
        </w:rPr>
        <w:t>consideration and</w:t>
      </w:r>
      <w:r w:rsidRPr="00EA3A7C">
        <w:rPr>
          <w:rFonts w:ascii="Times New Roman" w:hAnsi="Times New Roman" w:cs="Times New Roman"/>
          <w:sz w:val="24"/>
          <w:szCs w:val="24"/>
        </w:rPr>
        <w:t xml:space="preserve"> approval of the </w:t>
      </w:r>
      <w:r w:rsidR="003055DB" w:rsidRPr="00EA3A7C">
        <w:rPr>
          <w:rFonts w:ascii="Times New Roman" w:hAnsi="Times New Roman" w:cs="Times New Roman"/>
          <w:sz w:val="24"/>
          <w:szCs w:val="24"/>
        </w:rPr>
        <w:t>Empowered</w:t>
      </w:r>
      <w:r w:rsidR="003055DB">
        <w:rPr>
          <w:rFonts w:ascii="Times New Roman" w:hAnsi="Times New Roman" w:cs="Times New Roman"/>
          <w:sz w:val="24"/>
          <w:szCs w:val="24"/>
        </w:rPr>
        <w:t xml:space="preserve"> Committee</w:t>
      </w:r>
      <w:r w:rsidRPr="00EA3A7C">
        <w:rPr>
          <w:rFonts w:ascii="Times New Roman" w:hAnsi="Times New Roman" w:cs="Times New Roman"/>
          <w:sz w:val="24"/>
          <w:szCs w:val="24"/>
        </w:rPr>
        <w:t xml:space="preserve">; provided that </w:t>
      </w:r>
      <w:r w:rsidR="003055DB" w:rsidRPr="00EA3A7C">
        <w:rPr>
          <w:rFonts w:ascii="Times New Roman" w:hAnsi="Times New Roman" w:cs="Times New Roman"/>
          <w:sz w:val="24"/>
          <w:szCs w:val="24"/>
        </w:rPr>
        <w:t>upon application</w:t>
      </w:r>
      <w:r w:rsidRPr="00EA3A7C">
        <w:rPr>
          <w:rFonts w:ascii="Times New Roman" w:hAnsi="Times New Roman" w:cs="Times New Roman"/>
          <w:sz w:val="24"/>
          <w:szCs w:val="24"/>
        </w:rPr>
        <w:t xml:space="preserve"> made to it by the concerned </w:t>
      </w:r>
      <w:r w:rsidRPr="00EA3A7C">
        <w:rPr>
          <w:rFonts w:ascii="Times New Roman" w:hAnsi="Times New Roman" w:cs="Times New Roman"/>
          <w:sz w:val="24"/>
          <w:szCs w:val="24"/>
        </w:rPr>
        <w:lastRenderedPageBreak/>
        <w:t xml:space="preserve">Government/statutory </w:t>
      </w:r>
      <w:r w:rsidR="003055DB" w:rsidRPr="00EA3A7C">
        <w:rPr>
          <w:rFonts w:ascii="Times New Roman" w:hAnsi="Times New Roman" w:cs="Times New Roman"/>
          <w:sz w:val="24"/>
          <w:szCs w:val="24"/>
        </w:rPr>
        <w:t>entity, the</w:t>
      </w:r>
      <w:r w:rsidRPr="00EA3A7C">
        <w:rPr>
          <w:rFonts w:ascii="Times New Roman" w:hAnsi="Times New Roman" w:cs="Times New Roman"/>
          <w:sz w:val="24"/>
          <w:szCs w:val="24"/>
        </w:rPr>
        <w:t xml:space="preserve"> Empowered </w:t>
      </w:r>
      <w:r w:rsidR="00DC55AE">
        <w:rPr>
          <w:rFonts w:ascii="Times New Roman" w:hAnsi="Times New Roman" w:cs="Times New Roman"/>
          <w:sz w:val="24"/>
          <w:szCs w:val="24"/>
        </w:rPr>
        <w:t xml:space="preserve">Committee </w:t>
      </w:r>
      <w:r w:rsidRPr="00EA3A7C">
        <w:rPr>
          <w:rFonts w:ascii="Times New Roman" w:hAnsi="Times New Roman" w:cs="Times New Roman"/>
          <w:sz w:val="24"/>
          <w:szCs w:val="24"/>
        </w:rPr>
        <w:t xml:space="preserve">may extend this period by not more </w:t>
      </w:r>
      <w:r w:rsidR="003055DB" w:rsidRPr="00EA3A7C">
        <w:rPr>
          <w:rFonts w:ascii="Times New Roman" w:hAnsi="Times New Roman" w:cs="Times New Roman"/>
          <w:sz w:val="24"/>
          <w:szCs w:val="24"/>
        </w:rPr>
        <w:t>than one</w:t>
      </w:r>
      <w:r w:rsidRPr="00EA3A7C">
        <w:rPr>
          <w:rFonts w:ascii="Times New Roman" w:hAnsi="Times New Roman" w:cs="Times New Roman"/>
          <w:sz w:val="24"/>
          <w:szCs w:val="24"/>
        </w:rPr>
        <w:t xml:space="preserve"> month at a time.</w:t>
      </w:r>
    </w:p>
    <w:p w:rsidR="00FC1C8D" w:rsidRPr="00EA3A7C" w:rsidRDefault="00FC1C8D" w:rsidP="003055DB">
      <w:pPr>
        <w:pStyle w:val="ListParagraph"/>
        <w:spacing w:before="120" w:after="120" w:line="360" w:lineRule="auto"/>
        <w:jc w:val="both"/>
        <w:rPr>
          <w:rFonts w:ascii="Times New Roman" w:hAnsi="Times New Roman" w:cs="Times New Roman"/>
          <w:sz w:val="24"/>
          <w:szCs w:val="24"/>
        </w:rPr>
      </w:pPr>
    </w:p>
    <w:p w:rsidR="005C64D9" w:rsidRDefault="00FC1C8D" w:rsidP="005C64D9">
      <w:pPr>
        <w:pStyle w:val="ListParagraph"/>
        <w:numPr>
          <w:ilvl w:val="0"/>
          <w:numId w:val="9"/>
        </w:numPr>
        <w:spacing w:before="120" w:after="120" w:line="360" w:lineRule="auto"/>
        <w:jc w:val="both"/>
        <w:rPr>
          <w:rFonts w:ascii="Times New Roman" w:hAnsi="Times New Roman" w:cs="Times New Roman"/>
          <w:sz w:val="24"/>
          <w:szCs w:val="24"/>
        </w:rPr>
      </w:pPr>
      <w:r w:rsidRPr="00EA3A7C">
        <w:rPr>
          <w:rFonts w:ascii="Times New Roman" w:hAnsi="Times New Roman" w:cs="Times New Roman"/>
          <w:sz w:val="24"/>
          <w:szCs w:val="24"/>
        </w:rPr>
        <w:t xml:space="preserve">The Lead Financial Institution shall be responsible for regular </w:t>
      </w:r>
      <w:r w:rsidR="003055DB" w:rsidRPr="00EA3A7C">
        <w:rPr>
          <w:rFonts w:ascii="Times New Roman" w:hAnsi="Times New Roman" w:cs="Times New Roman"/>
          <w:sz w:val="24"/>
          <w:szCs w:val="24"/>
        </w:rPr>
        <w:t>monitoring and</w:t>
      </w:r>
      <w:r w:rsidRPr="00EA3A7C">
        <w:rPr>
          <w:rFonts w:ascii="Times New Roman" w:hAnsi="Times New Roman" w:cs="Times New Roman"/>
          <w:sz w:val="24"/>
          <w:szCs w:val="24"/>
        </w:rPr>
        <w:t xml:space="preserve"> periodic evaluation of project compliance with agreed </w:t>
      </w:r>
      <w:r w:rsidR="003055DB" w:rsidRPr="00EA3A7C">
        <w:rPr>
          <w:rFonts w:ascii="Times New Roman" w:hAnsi="Times New Roman" w:cs="Times New Roman"/>
          <w:sz w:val="24"/>
          <w:szCs w:val="24"/>
        </w:rPr>
        <w:t>milestones and</w:t>
      </w:r>
      <w:r w:rsidRPr="00EA3A7C">
        <w:rPr>
          <w:rFonts w:ascii="Times New Roman" w:hAnsi="Times New Roman" w:cs="Times New Roman"/>
          <w:sz w:val="24"/>
          <w:szCs w:val="24"/>
        </w:rPr>
        <w:t xml:space="preserve"> performance levels, particularly for the purpose of </w:t>
      </w:r>
      <w:r w:rsidR="003055DB" w:rsidRPr="00EA3A7C">
        <w:rPr>
          <w:rFonts w:ascii="Times New Roman" w:hAnsi="Times New Roman" w:cs="Times New Roman"/>
          <w:sz w:val="24"/>
          <w:szCs w:val="24"/>
        </w:rPr>
        <w:t>disbursement of</w:t>
      </w:r>
      <w:r w:rsidRPr="00EA3A7C">
        <w:rPr>
          <w:rFonts w:ascii="Times New Roman" w:hAnsi="Times New Roman" w:cs="Times New Roman"/>
          <w:sz w:val="24"/>
          <w:szCs w:val="24"/>
        </w:rPr>
        <w:t xml:space="preserve"> Viability Gap Funding. It shall send quarterly progress reports to </w:t>
      </w:r>
      <w:r w:rsidR="003055DB" w:rsidRPr="00EA3A7C">
        <w:rPr>
          <w:rFonts w:ascii="Times New Roman" w:hAnsi="Times New Roman" w:cs="Times New Roman"/>
          <w:sz w:val="24"/>
          <w:szCs w:val="24"/>
        </w:rPr>
        <w:t>the Empowered</w:t>
      </w:r>
      <w:r w:rsidRPr="00EA3A7C">
        <w:rPr>
          <w:rFonts w:ascii="Times New Roman" w:hAnsi="Times New Roman" w:cs="Times New Roman"/>
          <w:sz w:val="24"/>
          <w:szCs w:val="24"/>
        </w:rPr>
        <w:t xml:space="preserve"> </w:t>
      </w:r>
      <w:r w:rsidR="00807FC8">
        <w:rPr>
          <w:rFonts w:ascii="Times New Roman" w:hAnsi="Times New Roman" w:cs="Times New Roman"/>
          <w:sz w:val="24"/>
          <w:szCs w:val="24"/>
        </w:rPr>
        <w:t>Committee</w:t>
      </w:r>
      <w:r w:rsidRPr="00EA3A7C">
        <w:rPr>
          <w:rFonts w:ascii="Times New Roman" w:hAnsi="Times New Roman" w:cs="Times New Roman"/>
          <w:sz w:val="24"/>
          <w:szCs w:val="24"/>
        </w:rPr>
        <w:t>.</w:t>
      </w:r>
    </w:p>
    <w:p w:rsidR="005C64D9" w:rsidRPr="005C64D9" w:rsidRDefault="005C64D9" w:rsidP="005C64D9">
      <w:pPr>
        <w:spacing w:before="120" w:after="120" w:line="360" w:lineRule="auto"/>
        <w:jc w:val="both"/>
        <w:rPr>
          <w:rFonts w:ascii="Times New Roman" w:hAnsi="Times New Roman" w:cs="Times New Roman"/>
          <w:sz w:val="24"/>
          <w:szCs w:val="24"/>
        </w:rPr>
      </w:pPr>
    </w:p>
    <w:p w:rsidR="00FC1C8D" w:rsidRPr="00544CE6" w:rsidRDefault="00FC1C8D" w:rsidP="003055DB">
      <w:pPr>
        <w:pStyle w:val="ListParagraph"/>
        <w:numPr>
          <w:ilvl w:val="0"/>
          <w:numId w:val="1"/>
        </w:numPr>
        <w:spacing w:before="120" w:after="120" w:line="360" w:lineRule="auto"/>
        <w:jc w:val="both"/>
        <w:rPr>
          <w:rFonts w:ascii="Times New Roman" w:hAnsi="Times New Roman" w:cs="Times New Roman"/>
          <w:b/>
          <w:sz w:val="32"/>
          <w:szCs w:val="32"/>
        </w:rPr>
      </w:pPr>
      <w:r w:rsidRPr="00544CE6">
        <w:rPr>
          <w:rFonts w:ascii="Times New Roman" w:hAnsi="Times New Roman" w:cs="Times New Roman"/>
          <w:b/>
          <w:sz w:val="32"/>
          <w:szCs w:val="32"/>
        </w:rPr>
        <w:t>Disbursement of Grant</w:t>
      </w:r>
    </w:p>
    <w:p w:rsidR="00CC43D9" w:rsidRDefault="00FC1C8D" w:rsidP="003055DB">
      <w:pPr>
        <w:pStyle w:val="ListParagraph"/>
        <w:numPr>
          <w:ilvl w:val="0"/>
          <w:numId w:val="14"/>
        </w:numPr>
        <w:spacing w:before="120" w:after="120" w:line="360" w:lineRule="auto"/>
        <w:jc w:val="both"/>
        <w:rPr>
          <w:rFonts w:ascii="Times New Roman" w:hAnsi="Times New Roman" w:cs="Times New Roman"/>
          <w:sz w:val="24"/>
          <w:szCs w:val="24"/>
        </w:rPr>
      </w:pPr>
      <w:r w:rsidRPr="00D86B52">
        <w:rPr>
          <w:rFonts w:ascii="Times New Roman" w:hAnsi="Times New Roman" w:cs="Times New Roman"/>
          <w:sz w:val="24"/>
          <w:szCs w:val="24"/>
        </w:rPr>
        <w:t xml:space="preserve">A </w:t>
      </w:r>
      <w:r w:rsidR="00807FC8" w:rsidRPr="00D86B52">
        <w:rPr>
          <w:rFonts w:ascii="Times New Roman" w:hAnsi="Times New Roman" w:cs="Times New Roman"/>
          <w:sz w:val="24"/>
          <w:szCs w:val="24"/>
        </w:rPr>
        <w:t xml:space="preserve">Capital </w:t>
      </w:r>
      <w:r w:rsidRPr="00D86B52">
        <w:rPr>
          <w:rFonts w:ascii="Times New Roman" w:hAnsi="Times New Roman" w:cs="Times New Roman"/>
          <w:sz w:val="24"/>
          <w:szCs w:val="24"/>
        </w:rPr>
        <w:t>Grant under this Scheme shall be disbursed only after the Private Sector Company has subscribed and expended</w:t>
      </w:r>
      <w:r w:rsidR="00DC55AE" w:rsidRPr="00D86B52">
        <w:rPr>
          <w:rFonts w:ascii="Times New Roman" w:hAnsi="Times New Roman" w:cs="Times New Roman"/>
          <w:sz w:val="24"/>
          <w:szCs w:val="24"/>
        </w:rPr>
        <w:t xml:space="preserve"> all</w:t>
      </w:r>
      <w:r w:rsidRPr="00D86B52">
        <w:rPr>
          <w:rFonts w:ascii="Times New Roman" w:hAnsi="Times New Roman" w:cs="Times New Roman"/>
          <w:sz w:val="24"/>
          <w:szCs w:val="24"/>
        </w:rPr>
        <w:t xml:space="preserve"> the equity contribution required for the project and will be released in proportion to debt disbursements</w:t>
      </w:r>
      <w:r w:rsidR="007B608C" w:rsidRPr="00D86B52">
        <w:rPr>
          <w:rFonts w:ascii="Times New Roman" w:hAnsi="Times New Roman" w:cs="Times New Roman"/>
          <w:sz w:val="24"/>
          <w:szCs w:val="24"/>
        </w:rPr>
        <w:t xml:space="preserve"> by Lead Financial </w:t>
      </w:r>
      <w:r w:rsidR="003055DB" w:rsidRPr="00D86B52">
        <w:rPr>
          <w:rFonts w:ascii="Times New Roman" w:hAnsi="Times New Roman" w:cs="Times New Roman"/>
          <w:sz w:val="24"/>
          <w:szCs w:val="24"/>
        </w:rPr>
        <w:t>Institution. However</w:t>
      </w:r>
      <w:r w:rsidR="00C479A6" w:rsidRPr="00D86B52">
        <w:rPr>
          <w:rFonts w:ascii="Times New Roman" w:hAnsi="Times New Roman" w:cs="Times New Roman"/>
          <w:sz w:val="24"/>
          <w:szCs w:val="24"/>
        </w:rPr>
        <w:t xml:space="preserve">, in case of sub-scheme 2, </w:t>
      </w:r>
      <w:r w:rsidR="000D0AE3">
        <w:rPr>
          <w:rFonts w:ascii="Times New Roman" w:hAnsi="Times New Roman" w:cs="Times New Roman"/>
          <w:sz w:val="24"/>
          <w:szCs w:val="24"/>
        </w:rPr>
        <w:t>Operational grant</w:t>
      </w:r>
      <w:r w:rsidR="00C479A6" w:rsidRPr="00D86B52">
        <w:rPr>
          <w:rFonts w:ascii="Times New Roman" w:hAnsi="Times New Roman" w:cs="Times New Roman"/>
          <w:sz w:val="24"/>
          <w:szCs w:val="24"/>
        </w:rPr>
        <w:t xml:space="preserve"> shall be disbursed annually for the first five years post achieving COD based on audited annual accounts</w:t>
      </w:r>
      <w:r w:rsidR="000D0AE3">
        <w:rPr>
          <w:rFonts w:ascii="Times New Roman" w:hAnsi="Times New Roman" w:cs="Times New Roman"/>
          <w:sz w:val="24"/>
          <w:szCs w:val="24"/>
        </w:rPr>
        <w:t xml:space="preserve"> and shall be subject to </w:t>
      </w:r>
      <w:r w:rsidR="003055DB">
        <w:rPr>
          <w:rFonts w:ascii="Times New Roman" w:hAnsi="Times New Roman" w:cs="Times New Roman"/>
          <w:sz w:val="24"/>
          <w:szCs w:val="24"/>
        </w:rPr>
        <w:t>the lower</w:t>
      </w:r>
      <w:r w:rsidR="00D30613">
        <w:rPr>
          <w:rFonts w:ascii="Times New Roman" w:hAnsi="Times New Roman" w:cs="Times New Roman"/>
          <w:sz w:val="24"/>
          <w:szCs w:val="24"/>
        </w:rPr>
        <w:t xml:space="preserve"> of the</w:t>
      </w:r>
      <w:r w:rsidR="00C479A6" w:rsidRPr="00D86B52">
        <w:rPr>
          <w:rFonts w:ascii="Times New Roman" w:hAnsi="Times New Roman" w:cs="Times New Roman"/>
          <w:sz w:val="24"/>
          <w:szCs w:val="24"/>
        </w:rPr>
        <w:t xml:space="preserve"> annual </w:t>
      </w:r>
      <w:r w:rsidR="000D0AE3">
        <w:rPr>
          <w:rFonts w:ascii="Times New Roman" w:hAnsi="Times New Roman" w:cs="Times New Roman"/>
          <w:sz w:val="24"/>
          <w:szCs w:val="24"/>
        </w:rPr>
        <w:t xml:space="preserve">O&amp;M </w:t>
      </w:r>
      <w:r w:rsidR="003055DB">
        <w:rPr>
          <w:rFonts w:ascii="Times New Roman" w:hAnsi="Times New Roman" w:cs="Times New Roman"/>
          <w:sz w:val="24"/>
          <w:szCs w:val="24"/>
        </w:rPr>
        <w:t>cost</w:t>
      </w:r>
      <w:r w:rsidR="003055DB" w:rsidRPr="00D86B52">
        <w:rPr>
          <w:rFonts w:ascii="Times New Roman" w:hAnsi="Times New Roman" w:cs="Times New Roman"/>
          <w:sz w:val="24"/>
          <w:szCs w:val="24"/>
        </w:rPr>
        <w:t xml:space="preserve"> quoted</w:t>
      </w:r>
      <w:r w:rsidR="00C479A6" w:rsidRPr="00D86B52">
        <w:rPr>
          <w:rFonts w:ascii="Times New Roman" w:hAnsi="Times New Roman" w:cs="Times New Roman"/>
          <w:sz w:val="24"/>
          <w:szCs w:val="24"/>
        </w:rPr>
        <w:t xml:space="preserve"> by the concessionaire at the time of the bid and actual </w:t>
      </w:r>
      <w:r w:rsidR="000D0AE3">
        <w:rPr>
          <w:rFonts w:ascii="Times New Roman" w:hAnsi="Times New Roman" w:cs="Times New Roman"/>
          <w:sz w:val="24"/>
          <w:szCs w:val="24"/>
        </w:rPr>
        <w:t>O&amp;M cost</w:t>
      </w:r>
      <w:r w:rsidR="003055DB">
        <w:rPr>
          <w:rFonts w:ascii="Times New Roman" w:hAnsi="Times New Roman" w:cs="Times New Roman"/>
          <w:sz w:val="24"/>
          <w:szCs w:val="24"/>
        </w:rPr>
        <w:t xml:space="preserve"> </w:t>
      </w:r>
      <w:r w:rsidR="00C479A6" w:rsidRPr="00D86B52">
        <w:rPr>
          <w:rFonts w:ascii="Times New Roman" w:hAnsi="Times New Roman" w:cs="Times New Roman"/>
          <w:sz w:val="24"/>
          <w:szCs w:val="24"/>
        </w:rPr>
        <w:t xml:space="preserve">incurred. </w:t>
      </w:r>
      <w:bookmarkStart w:id="2" w:name="_Hlk56515279"/>
    </w:p>
    <w:p w:rsidR="00D30613" w:rsidRDefault="00C479A6" w:rsidP="003055DB">
      <w:pPr>
        <w:pStyle w:val="ListParagraph"/>
        <w:spacing w:before="120" w:after="120" w:line="360" w:lineRule="auto"/>
        <w:jc w:val="both"/>
        <w:rPr>
          <w:rFonts w:ascii="Times New Roman" w:hAnsi="Times New Roman" w:cs="Times New Roman"/>
          <w:sz w:val="24"/>
          <w:szCs w:val="24"/>
        </w:rPr>
      </w:pPr>
      <w:r w:rsidRPr="00D86B52">
        <w:rPr>
          <w:rFonts w:ascii="Times New Roman" w:hAnsi="Times New Roman" w:cs="Times New Roman"/>
          <w:sz w:val="24"/>
          <w:szCs w:val="24"/>
        </w:rPr>
        <w:t xml:space="preserve">In case, a project under </w:t>
      </w:r>
      <w:r w:rsidR="00D30613">
        <w:rPr>
          <w:rFonts w:ascii="Times New Roman" w:hAnsi="Times New Roman" w:cs="Times New Roman"/>
          <w:sz w:val="24"/>
          <w:szCs w:val="24"/>
        </w:rPr>
        <w:t>S</w:t>
      </w:r>
      <w:r w:rsidRPr="00D86B52">
        <w:rPr>
          <w:rFonts w:ascii="Times New Roman" w:hAnsi="Times New Roman" w:cs="Times New Roman"/>
          <w:sz w:val="24"/>
          <w:szCs w:val="24"/>
        </w:rPr>
        <w:t xml:space="preserve">ub-scheme 1 &amp; 2 is funded completely by equity, </w:t>
      </w:r>
      <w:r w:rsidR="00F13D1C">
        <w:rPr>
          <w:rFonts w:ascii="Times New Roman" w:hAnsi="Times New Roman" w:cs="Times New Roman"/>
          <w:sz w:val="24"/>
          <w:szCs w:val="24"/>
        </w:rPr>
        <w:t>Capital Grant</w:t>
      </w:r>
      <w:r w:rsidRPr="00D86B52">
        <w:rPr>
          <w:rFonts w:ascii="Times New Roman" w:hAnsi="Times New Roman" w:cs="Times New Roman"/>
          <w:sz w:val="24"/>
          <w:szCs w:val="24"/>
        </w:rPr>
        <w:t xml:space="preserve"> VGF shall be disbursed after the equity contribution is expended by the concessionaire </w:t>
      </w:r>
      <w:r w:rsidR="00B66F48">
        <w:rPr>
          <w:rFonts w:ascii="Times New Roman" w:hAnsi="Times New Roman" w:cs="Times New Roman"/>
          <w:sz w:val="24"/>
          <w:szCs w:val="24"/>
        </w:rPr>
        <w:t xml:space="preserve">and </w:t>
      </w:r>
      <w:r w:rsidRPr="00D86B52">
        <w:rPr>
          <w:rFonts w:ascii="Times New Roman" w:hAnsi="Times New Roman" w:cs="Times New Roman"/>
          <w:sz w:val="24"/>
          <w:szCs w:val="24"/>
        </w:rPr>
        <w:t>in accordance with the project milestones achieved (lower of physical or financial progress).</w:t>
      </w:r>
      <w:bookmarkEnd w:id="2"/>
    </w:p>
    <w:p w:rsidR="00FC1C8D" w:rsidRDefault="00FC1C8D" w:rsidP="003055DB">
      <w:pPr>
        <w:pStyle w:val="ListParagraph"/>
        <w:numPr>
          <w:ilvl w:val="0"/>
          <w:numId w:val="14"/>
        </w:numPr>
        <w:spacing w:before="120" w:after="120" w:line="360" w:lineRule="auto"/>
        <w:jc w:val="both"/>
        <w:rPr>
          <w:rFonts w:ascii="Times New Roman" w:hAnsi="Times New Roman" w:cs="Times New Roman"/>
          <w:sz w:val="24"/>
          <w:szCs w:val="24"/>
        </w:rPr>
      </w:pPr>
      <w:r w:rsidRPr="00D86B52">
        <w:rPr>
          <w:rFonts w:ascii="Times New Roman" w:hAnsi="Times New Roman" w:cs="Times New Roman"/>
          <w:sz w:val="24"/>
          <w:szCs w:val="24"/>
        </w:rPr>
        <w:t xml:space="preserve">The Empowered </w:t>
      </w:r>
      <w:r w:rsidR="00807FC8" w:rsidRPr="00D86B52">
        <w:rPr>
          <w:rFonts w:ascii="Times New Roman" w:hAnsi="Times New Roman" w:cs="Times New Roman"/>
          <w:sz w:val="24"/>
          <w:szCs w:val="24"/>
        </w:rPr>
        <w:t>Committee</w:t>
      </w:r>
      <w:r w:rsidR="003055DB">
        <w:rPr>
          <w:rFonts w:ascii="Times New Roman" w:hAnsi="Times New Roman" w:cs="Times New Roman"/>
          <w:sz w:val="24"/>
          <w:szCs w:val="24"/>
        </w:rPr>
        <w:t xml:space="preserve"> </w:t>
      </w:r>
      <w:r w:rsidRPr="00D86B52">
        <w:rPr>
          <w:rFonts w:ascii="Times New Roman" w:hAnsi="Times New Roman" w:cs="Times New Roman"/>
          <w:sz w:val="24"/>
          <w:szCs w:val="24"/>
        </w:rPr>
        <w:t>will release the Grant to the</w:t>
      </w:r>
      <w:r w:rsidR="003055DB">
        <w:rPr>
          <w:rFonts w:ascii="Times New Roman" w:hAnsi="Times New Roman" w:cs="Times New Roman"/>
          <w:sz w:val="24"/>
          <w:szCs w:val="24"/>
        </w:rPr>
        <w:t xml:space="preserve"> </w:t>
      </w:r>
      <w:r w:rsidR="00807FC8" w:rsidRPr="00D86B52">
        <w:rPr>
          <w:rFonts w:ascii="Times New Roman" w:hAnsi="Times New Roman" w:cs="Times New Roman"/>
          <w:sz w:val="24"/>
          <w:szCs w:val="24"/>
        </w:rPr>
        <w:t>escrow account only after the recommendations of the Sponsoring Authority.</w:t>
      </w:r>
    </w:p>
    <w:p w:rsidR="003055DB" w:rsidRDefault="00FC1C8D" w:rsidP="003055DB">
      <w:pPr>
        <w:pStyle w:val="ListParagraph"/>
        <w:numPr>
          <w:ilvl w:val="0"/>
          <w:numId w:val="14"/>
        </w:numPr>
        <w:spacing w:before="120" w:after="120" w:line="360" w:lineRule="auto"/>
        <w:jc w:val="both"/>
        <w:rPr>
          <w:rFonts w:ascii="Times New Roman" w:hAnsi="Times New Roman" w:cs="Times New Roman"/>
          <w:sz w:val="24"/>
          <w:szCs w:val="24"/>
        </w:rPr>
      </w:pPr>
      <w:r w:rsidRPr="005C64D9">
        <w:rPr>
          <w:rFonts w:ascii="Times New Roman" w:hAnsi="Times New Roman" w:cs="Times New Roman"/>
          <w:sz w:val="24"/>
          <w:szCs w:val="24"/>
        </w:rPr>
        <w:t>The Empowered</w:t>
      </w:r>
      <w:r w:rsidR="00807FC8" w:rsidRPr="005C64D9">
        <w:rPr>
          <w:rFonts w:ascii="Times New Roman" w:hAnsi="Times New Roman" w:cs="Times New Roman"/>
          <w:sz w:val="24"/>
          <w:szCs w:val="24"/>
        </w:rPr>
        <w:t xml:space="preserve"> Committee</w:t>
      </w:r>
      <w:r w:rsidRPr="005C64D9">
        <w:rPr>
          <w:rFonts w:ascii="Times New Roman" w:hAnsi="Times New Roman" w:cs="Times New Roman"/>
          <w:sz w:val="24"/>
          <w:szCs w:val="24"/>
        </w:rPr>
        <w:t>, the Lead Financial Institution and the Private Sector Company shall enter into a Tripartite Agreement</w:t>
      </w:r>
      <w:r w:rsidR="00D30613" w:rsidRPr="005C64D9">
        <w:rPr>
          <w:rFonts w:ascii="Times New Roman" w:hAnsi="Times New Roman" w:cs="Times New Roman"/>
          <w:sz w:val="24"/>
          <w:szCs w:val="24"/>
        </w:rPr>
        <w:t xml:space="preserve"> (as prescribed by the Empowered Committee from time to time)</w:t>
      </w:r>
      <w:r w:rsidRPr="005C64D9">
        <w:rPr>
          <w:rFonts w:ascii="Times New Roman" w:hAnsi="Times New Roman" w:cs="Times New Roman"/>
          <w:sz w:val="24"/>
          <w:szCs w:val="24"/>
        </w:rPr>
        <w:t xml:space="preserve"> for the purposes of this Scheme</w:t>
      </w:r>
      <w:r w:rsidR="00D30613" w:rsidRPr="005C64D9">
        <w:rPr>
          <w:rFonts w:ascii="Times New Roman" w:hAnsi="Times New Roman" w:cs="Times New Roman"/>
          <w:sz w:val="24"/>
          <w:szCs w:val="24"/>
        </w:rPr>
        <w:t xml:space="preserve"> as given at Annexure</w:t>
      </w:r>
      <w:r w:rsidR="00B66F48">
        <w:rPr>
          <w:rFonts w:ascii="Times New Roman" w:hAnsi="Times New Roman" w:cs="Times New Roman"/>
          <w:sz w:val="24"/>
          <w:szCs w:val="24"/>
        </w:rPr>
        <w:t>-</w:t>
      </w:r>
      <w:r w:rsidR="00120FC5" w:rsidRPr="005C64D9">
        <w:rPr>
          <w:rFonts w:ascii="Times New Roman" w:hAnsi="Times New Roman" w:cs="Times New Roman"/>
          <w:sz w:val="24"/>
          <w:szCs w:val="24"/>
        </w:rPr>
        <w:t>V</w:t>
      </w:r>
      <w:r w:rsidR="00A571C6">
        <w:rPr>
          <w:rStyle w:val="FootnoteReference"/>
          <w:rFonts w:ascii="Times New Roman" w:hAnsi="Times New Roman" w:cs="Times New Roman"/>
          <w:sz w:val="24"/>
          <w:szCs w:val="24"/>
        </w:rPr>
        <w:footnoteReference w:id="3"/>
      </w:r>
      <w:r w:rsidR="005C64D9">
        <w:rPr>
          <w:rFonts w:ascii="Times New Roman" w:hAnsi="Times New Roman" w:cs="Times New Roman"/>
          <w:sz w:val="24"/>
          <w:szCs w:val="24"/>
        </w:rPr>
        <w:t>.</w:t>
      </w:r>
    </w:p>
    <w:p w:rsidR="000B3E1D" w:rsidRPr="005C64D9" w:rsidRDefault="000B3E1D" w:rsidP="000B3E1D">
      <w:pPr>
        <w:pStyle w:val="ListParagraph"/>
        <w:spacing w:before="120" w:after="120" w:line="360" w:lineRule="auto"/>
        <w:jc w:val="both"/>
        <w:rPr>
          <w:rFonts w:ascii="Times New Roman" w:hAnsi="Times New Roman" w:cs="Times New Roman"/>
          <w:sz w:val="24"/>
          <w:szCs w:val="24"/>
        </w:rPr>
      </w:pPr>
    </w:p>
    <w:p w:rsidR="00393BD5" w:rsidRDefault="00C2374C" w:rsidP="003055DB">
      <w:pPr>
        <w:pStyle w:val="ListParagraph"/>
        <w:numPr>
          <w:ilvl w:val="0"/>
          <w:numId w:val="1"/>
        </w:numPr>
        <w:spacing w:before="120" w:after="120" w:line="360" w:lineRule="auto"/>
        <w:jc w:val="both"/>
        <w:rPr>
          <w:rFonts w:ascii="Times New Roman" w:hAnsi="Times New Roman" w:cs="Times New Roman"/>
          <w:sz w:val="24"/>
          <w:szCs w:val="24"/>
        </w:rPr>
      </w:pPr>
      <w:r w:rsidRPr="00D86B52">
        <w:rPr>
          <w:rFonts w:ascii="Times New Roman" w:hAnsi="Times New Roman" w:cs="Times New Roman"/>
          <w:b/>
          <w:sz w:val="32"/>
          <w:szCs w:val="32"/>
        </w:rPr>
        <w:t xml:space="preserve">Recovery </w:t>
      </w:r>
      <w:r w:rsidR="00807FC8" w:rsidRPr="003955E3">
        <w:rPr>
          <w:rFonts w:ascii="Times New Roman" w:hAnsi="Times New Roman" w:cs="Times New Roman"/>
          <w:b/>
          <w:sz w:val="32"/>
          <w:szCs w:val="32"/>
        </w:rPr>
        <w:t>of VGF in case of terminated projects</w:t>
      </w:r>
    </w:p>
    <w:p w:rsidR="00CC43D9" w:rsidRDefault="00CC43D9" w:rsidP="003055DB">
      <w:pPr>
        <w:spacing w:before="120" w:after="12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847FD8" w:rsidRPr="00D86B52">
        <w:rPr>
          <w:rFonts w:ascii="Times New Roman" w:eastAsia="Times New Roman" w:hAnsi="Times New Roman" w:cs="Times New Roman"/>
          <w:color w:val="000000"/>
          <w:sz w:val="24"/>
          <w:szCs w:val="24"/>
        </w:rPr>
        <w:t xml:space="preserve">f the project is terminated at any point of time during the concession period, the VGF may not be recovered from the Authority if it is re-bid and continued as PPP.  However, if </w:t>
      </w:r>
      <w:r w:rsidR="00847FD8" w:rsidRPr="00D86B52">
        <w:rPr>
          <w:rFonts w:ascii="Times New Roman" w:eastAsia="Times New Roman" w:hAnsi="Times New Roman" w:cs="Times New Roman"/>
          <w:color w:val="000000"/>
          <w:sz w:val="24"/>
          <w:szCs w:val="24"/>
        </w:rPr>
        <w:lastRenderedPageBreak/>
        <w:t xml:space="preserve">the project is terminated at any point of time during the concession period and not continued as PPP project, then 90% of Capital Grant disbursed under this scheme may be payable by the Authority to the Ministry of Finance. </w:t>
      </w:r>
    </w:p>
    <w:p w:rsidR="000B3E1D" w:rsidRPr="00D86B52" w:rsidRDefault="000B3E1D" w:rsidP="003055DB">
      <w:pPr>
        <w:spacing w:before="120" w:after="120" w:line="360" w:lineRule="auto"/>
        <w:ind w:left="360"/>
        <w:jc w:val="both"/>
        <w:rPr>
          <w:rFonts w:ascii="Times New Roman" w:hAnsi="Times New Roman" w:cs="Times New Roman"/>
          <w:sz w:val="24"/>
          <w:szCs w:val="24"/>
        </w:rPr>
      </w:pPr>
    </w:p>
    <w:p w:rsidR="00FC1C8D" w:rsidRPr="00D86B52" w:rsidRDefault="00FC1C8D" w:rsidP="003055DB">
      <w:pPr>
        <w:pStyle w:val="ListParagraph"/>
        <w:numPr>
          <w:ilvl w:val="0"/>
          <w:numId w:val="1"/>
        </w:numPr>
        <w:spacing w:before="120" w:after="120" w:line="360" w:lineRule="auto"/>
        <w:jc w:val="both"/>
        <w:rPr>
          <w:rFonts w:ascii="Times New Roman" w:hAnsi="Times New Roman" w:cs="Times New Roman"/>
          <w:b/>
          <w:sz w:val="32"/>
          <w:szCs w:val="32"/>
        </w:rPr>
      </w:pPr>
      <w:r w:rsidRPr="00D86B52">
        <w:rPr>
          <w:rFonts w:ascii="Times New Roman" w:hAnsi="Times New Roman" w:cs="Times New Roman"/>
          <w:b/>
          <w:sz w:val="32"/>
          <w:szCs w:val="32"/>
        </w:rPr>
        <w:t>Guidelines</w:t>
      </w:r>
    </w:p>
    <w:p w:rsidR="00D77E0F" w:rsidRDefault="00D77E0F" w:rsidP="003055DB">
      <w:pPr>
        <w:spacing w:before="120"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The Department of Economic Affairs, Ministry of Finance will issue appropriate guidelines for implementation of the Scheme from time to time.</w:t>
      </w:r>
    </w:p>
    <w:p w:rsidR="00FC1C8D" w:rsidRPr="001A25A4" w:rsidRDefault="00FC1C8D" w:rsidP="003055DB">
      <w:pPr>
        <w:spacing w:before="120" w:after="120" w:line="360" w:lineRule="auto"/>
        <w:jc w:val="both"/>
        <w:rPr>
          <w:rFonts w:ascii="Times New Roman" w:hAnsi="Times New Roman" w:cs="Times New Roman"/>
          <w:sz w:val="24"/>
          <w:szCs w:val="24"/>
        </w:rPr>
      </w:pPr>
    </w:p>
    <w:p w:rsidR="003144C1" w:rsidRDefault="003144C1" w:rsidP="003055DB">
      <w:pPr>
        <w:spacing w:before="120" w:after="120" w:line="360" w:lineRule="auto"/>
      </w:pPr>
    </w:p>
    <w:sectPr w:rsidR="003144C1" w:rsidSect="00C2374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E18" w:rsidRDefault="000B3E18" w:rsidP="00A571C6">
      <w:pPr>
        <w:spacing w:after="0" w:line="240" w:lineRule="auto"/>
      </w:pPr>
      <w:r>
        <w:separator/>
      </w:r>
    </w:p>
  </w:endnote>
  <w:endnote w:type="continuationSeparator" w:id="1">
    <w:p w:rsidR="000B3E18" w:rsidRDefault="000B3E18" w:rsidP="00A57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E18" w:rsidRDefault="000B3E18" w:rsidP="00A571C6">
      <w:pPr>
        <w:spacing w:after="0" w:line="240" w:lineRule="auto"/>
      </w:pPr>
      <w:r>
        <w:separator/>
      </w:r>
    </w:p>
  </w:footnote>
  <w:footnote w:type="continuationSeparator" w:id="1">
    <w:p w:rsidR="000B3E18" w:rsidRDefault="000B3E18" w:rsidP="00A571C6">
      <w:pPr>
        <w:spacing w:after="0" w:line="240" w:lineRule="auto"/>
      </w:pPr>
      <w:r>
        <w:continuationSeparator/>
      </w:r>
    </w:p>
  </w:footnote>
  <w:footnote w:id="2">
    <w:p w:rsidR="00A571C6" w:rsidRPr="00A571C6" w:rsidRDefault="00A571C6" w:rsidP="00A571C6">
      <w:pPr>
        <w:spacing w:before="120" w:after="120" w:line="240" w:lineRule="auto"/>
        <w:jc w:val="both"/>
        <w:rPr>
          <w:rFonts w:ascii="Times New Roman" w:hAnsi="Times New Roman" w:cs="Times New Roman"/>
          <w:szCs w:val="32"/>
        </w:rPr>
      </w:pPr>
      <w:r w:rsidRPr="00A571C6">
        <w:rPr>
          <w:rStyle w:val="FootnoteReference"/>
          <w:sz w:val="20"/>
        </w:rPr>
        <w:footnoteRef/>
      </w:r>
      <w:r w:rsidRPr="00A571C6">
        <w:rPr>
          <w:sz w:val="20"/>
        </w:rPr>
        <w:t xml:space="preserve"> </w:t>
      </w:r>
      <w:r w:rsidRPr="00A571C6">
        <w:rPr>
          <w:rFonts w:ascii="Times New Roman" w:hAnsi="Times New Roman" w:cs="Times New Roman"/>
          <w:sz w:val="20"/>
          <w:szCs w:val="32"/>
        </w:rPr>
        <w:t>In case of Sub Scheme 1 and 2 where projects are entirely funded by Equity, the role and responsibilities of LFI shall be undertaken by the Project Authority</w:t>
      </w:r>
      <w:r>
        <w:rPr>
          <w:rFonts w:ascii="Times New Roman" w:hAnsi="Times New Roman" w:cs="Times New Roman"/>
          <w:sz w:val="20"/>
          <w:szCs w:val="32"/>
        </w:rPr>
        <w:t>.</w:t>
      </w:r>
    </w:p>
  </w:footnote>
  <w:footnote w:id="3">
    <w:p w:rsidR="00A571C6" w:rsidRDefault="00A571C6" w:rsidP="00A571C6">
      <w:pPr>
        <w:pStyle w:val="FootnoteText"/>
        <w:jc w:val="both"/>
      </w:pPr>
      <w:r>
        <w:rPr>
          <w:rStyle w:val="FootnoteReference"/>
        </w:rPr>
        <w:footnoteRef/>
      </w:r>
      <w:r>
        <w:t xml:space="preserve"> </w:t>
      </w:r>
      <w:r w:rsidRPr="00A571C6">
        <w:rPr>
          <w:rFonts w:ascii="Times New Roman" w:hAnsi="Times New Roman" w:cs="Times New Roman"/>
        </w:rPr>
        <w:t>In case of Sub Scheme 1 and 2, if the project is entirely funded through equity, then the Tripartite Agreement shall be entered into by the Empowered Committee, the Project Sponsoring Authority (Owner of the asset) and the Private Sector Company.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E04A4"/>
    <w:multiLevelType w:val="hybridMultilevel"/>
    <w:tmpl w:val="7D3A7742"/>
    <w:lvl w:ilvl="0" w:tplc="40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2306221"/>
    <w:multiLevelType w:val="hybridMultilevel"/>
    <w:tmpl w:val="DB3E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24D3D"/>
    <w:multiLevelType w:val="hybridMultilevel"/>
    <w:tmpl w:val="F66ADCFE"/>
    <w:lvl w:ilvl="0" w:tplc="76621D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CB311E"/>
    <w:multiLevelType w:val="hybridMultilevel"/>
    <w:tmpl w:val="183AC254"/>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nsid w:val="31361288"/>
    <w:multiLevelType w:val="hybridMultilevel"/>
    <w:tmpl w:val="EA94F72A"/>
    <w:lvl w:ilvl="0" w:tplc="9D1A97B6">
      <w:start w:val="1"/>
      <w:numFmt w:val="decimal"/>
      <w:lvlText w:val="%1."/>
      <w:lvlJc w:val="left"/>
      <w:pPr>
        <w:ind w:left="1440" w:hanging="360"/>
      </w:pPr>
      <w:rPr>
        <w:rFonts w:hint="default"/>
        <w:b w:val="0"/>
        <w:bCs/>
        <w:sz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3F2C4E63"/>
    <w:multiLevelType w:val="hybridMultilevel"/>
    <w:tmpl w:val="482E7132"/>
    <w:lvl w:ilvl="0" w:tplc="62061A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A88010B"/>
    <w:multiLevelType w:val="multilevel"/>
    <w:tmpl w:val="3D1A87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62081374"/>
    <w:multiLevelType w:val="hybridMultilevel"/>
    <w:tmpl w:val="9B56C46C"/>
    <w:lvl w:ilvl="0" w:tplc="57DADB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49C04E3"/>
    <w:multiLevelType w:val="hybridMultilevel"/>
    <w:tmpl w:val="C5FE51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C7102F6"/>
    <w:multiLevelType w:val="hybridMultilevel"/>
    <w:tmpl w:val="7888625E"/>
    <w:lvl w:ilvl="0" w:tplc="62722744">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34206DD"/>
    <w:multiLevelType w:val="hybridMultilevel"/>
    <w:tmpl w:val="8E606FFC"/>
    <w:lvl w:ilvl="0" w:tplc="6EC27EE6">
      <w:start w:val="1"/>
      <w:numFmt w:val="decimal"/>
      <w:lvlText w:val="%1."/>
      <w:lvlJc w:val="left"/>
      <w:pPr>
        <w:ind w:left="720" w:hanging="360"/>
      </w:pPr>
      <w:rPr>
        <w:rFonts w:hint="default"/>
        <w:b/>
        <w:bCs/>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581299E"/>
    <w:multiLevelType w:val="multilevel"/>
    <w:tmpl w:val="77928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AFB3FDD"/>
    <w:multiLevelType w:val="hybridMultilevel"/>
    <w:tmpl w:val="97A624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51151B"/>
    <w:multiLevelType w:val="hybridMultilevel"/>
    <w:tmpl w:val="ABB24F58"/>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7C0943A4"/>
    <w:multiLevelType w:val="hybridMultilevel"/>
    <w:tmpl w:val="45BCBFA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7D880E04"/>
    <w:multiLevelType w:val="hybridMultilevel"/>
    <w:tmpl w:val="5E3EF01E"/>
    <w:lvl w:ilvl="0" w:tplc="1974F3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3"/>
  </w:num>
  <w:num w:numId="5">
    <w:abstractNumId w:val="3"/>
  </w:num>
  <w:num w:numId="6">
    <w:abstractNumId w:val="14"/>
  </w:num>
  <w:num w:numId="7">
    <w:abstractNumId w:val="5"/>
  </w:num>
  <w:num w:numId="8">
    <w:abstractNumId w:val="15"/>
  </w:num>
  <w:num w:numId="9">
    <w:abstractNumId w:val="2"/>
  </w:num>
  <w:num w:numId="10">
    <w:abstractNumId w:val="7"/>
  </w:num>
  <w:num w:numId="11">
    <w:abstractNumId w:val="12"/>
  </w:num>
  <w:num w:numId="12">
    <w:abstractNumId w:val="4"/>
  </w:num>
  <w:num w:numId="13">
    <w:abstractNumId w:val="9"/>
  </w:num>
  <w:num w:numId="14">
    <w:abstractNumId w:val="1"/>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C1C8D"/>
    <w:rsid w:val="000015AE"/>
    <w:rsid w:val="00050F1A"/>
    <w:rsid w:val="000A6080"/>
    <w:rsid w:val="000B3896"/>
    <w:rsid w:val="000B3E18"/>
    <w:rsid w:val="000B3E1D"/>
    <w:rsid w:val="000D0AE3"/>
    <w:rsid w:val="000E631F"/>
    <w:rsid w:val="000F54D9"/>
    <w:rsid w:val="00120FC5"/>
    <w:rsid w:val="00174556"/>
    <w:rsid w:val="001D7C2C"/>
    <w:rsid w:val="001F0264"/>
    <w:rsid w:val="00237603"/>
    <w:rsid w:val="0026203C"/>
    <w:rsid w:val="002E18C8"/>
    <w:rsid w:val="002E6792"/>
    <w:rsid w:val="003055DB"/>
    <w:rsid w:val="003144C1"/>
    <w:rsid w:val="0033022A"/>
    <w:rsid w:val="00393BD5"/>
    <w:rsid w:val="003A3E53"/>
    <w:rsid w:val="00415FCE"/>
    <w:rsid w:val="00460AE0"/>
    <w:rsid w:val="00477299"/>
    <w:rsid w:val="00480B23"/>
    <w:rsid w:val="004A125B"/>
    <w:rsid w:val="004F6FC4"/>
    <w:rsid w:val="005461D3"/>
    <w:rsid w:val="00585DB3"/>
    <w:rsid w:val="00595DD0"/>
    <w:rsid w:val="005C64D9"/>
    <w:rsid w:val="005E1704"/>
    <w:rsid w:val="00695298"/>
    <w:rsid w:val="006A4ACA"/>
    <w:rsid w:val="006B7431"/>
    <w:rsid w:val="00707178"/>
    <w:rsid w:val="007265F1"/>
    <w:rsid w:val="007B608C"/>
    <w:rsid w:val="00807FC8"/>
    <w:rsid w:val="00811DE8"/>
    <w:rsid w:val="008178C2"/>
    <w:rsid w:val="00847FD8"/>
    <w:rsid w:val="00913A81"/>
    <w:rsid w:val="00927963"/>
    <w:rsid w:val="0097291F"/>
    <w:rsid w:val="009A3641"/>
    <w:rsid w:val="009E1F14"/>
    <w:rsid w:val="00A51033"/>
    <w:rsid w:val="00A571C6"/>
    <w:rsid w:val="00A603E3"/>
    <w:rsid w:val="00A71C39"/>
    <w:rsid w:val="00A77310"/>
    <w:rsid w:val="00A917B5"/>
    <w:rsid w:val="00AE05C5"/>
    <w:rsid w:val="00B12B92"/>
    <w:rsid w:val="00B177D7"/>
    <w:rsid w:val="00B343E1"/>
    <w:rsid w:val="00B510DB"/>
    <w:rsid w:val="00B66F48"/>
    <w:rsid w:val="00C071CE"/>
    <w:rsid w:val="00C155CF"/>
    <w:rsid w:val="00C2374C"/>
    <w:rsid w:val="00C40611"/>
    <w:rsid w:val="00C44FD7"/>
    <w:rsid w:val="00C46DE7"/>
    <w:rsid w:val="00C479A6"/>
    <w:rsid w:val="00C8306A"/>
    <w:rsid w:val="00CA2A58"/>
    <w:rsid w:val="00CA5317"/>
    <w:rsid w:val="00CC43D9"/>
    <w:rsid w:val="00D25884"/>
    <w:rsid w:val="00D30613"/>
    <w:rsid w:val="00D36F8C"/>
    <w:rsid w:val="00D70097"/>
    <w:rsid w:val="00D77E0F"/>
    <w:rsid w:val="00D86B52"/>
    <w:rsid w:val="00DC55AE"/>
    <w:rsid w:val="00E27189"/>
    <w:rsid w:val="00EA3683"/>
    <w:rsid w:val="00EA6F53"/>
    <w:rsid w:val="00F00673"/>
    <w:rsid w:val="00F13D1C"/>
    <w:rsid w:val="00F37CC5"/>
    <w:rsid w:val="00F5502B"/>
    <w:rsid w:val="00FA2872"/>
    <w:rsid w:val="00FC1C8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8D"/>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C8D"/>
    <w:pPr>
      <w:ind w:left="720"/>
      <w:contextualSpacing/>
    </w:pPr>
  </w:style>
  <w:style w:type="paragraph" w:styleId="BalloonText">
    <w:name w:val="Balloon Text"/>
    <w:basedOn w:val="Normal"/>
    <w:link w:val="BalloonTextChar"/>
    <w:uiPriority w:val="99"/>
    <w:semiHidden/>
    <w:unhideWhenUsed/>
    <w:rsid w:val="00C15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5CF"/>
    <w:rPr>
      <w:rFonts w:ascii="Tahoma" w:hAnsi="Tahoma" w:cs="Tahoma"/>
      <w:sz w:val="16"/>
      <w:szCs w:val="16"/>
      <w:lang w:val="en-IN"/>
    </w:rPr>
  </w:style>
  <w:style w:type="paragraph" w:styleId="FootnoteText">
    <w:name w:val="footnote text"/>
    <w:basedOn w:val="Normal"/>
    <w:link w:val="FootnoteTextChar"/>
    <w:uiPriority w:val="99"/>
    <w:semiHidden/>
    <w:unhideWhenUsed/>
    <w:rsid w:val="00A571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1C6"/>
    <w:rPr>
      <w:sz w:val="20"/>
      <w:szCs w:val="20"/>
      <w:lang w:val="en-IN"/>
    </w:rPr>
  </w:style>
  <w:style w:type="character" w:styleId="FootnoteReference">
    <w:name w:val="footnote reference"/>
    <w:basedOn w:val="DefaultParagraphFont"/>
    <w:uiPriority w:val="99"/>
    <w:semiHidden/>
    <w:unhideWhenUsed/>
    <w:rsid w:val="00A571C6"/>
    <w:rPr>
      <w:vertAlign w:val="superscript"/>
    </w:rPr>
  </w:style>
</w:styles>
</file>

<file path=word/webSettings.xml><?xml version="1.0" encoding="utf-8"?>
<w:webSettings xmlns:r="http://schemas.openxmlformats.org/officeDocument/2006/relationships" xmlns:w="http://schemas.openxmlformats.org/wordprocessingml/2006/main">
  <w:divs>
    <w:div w:id="1384063567">
      <w:bodyDiv w:val="1"/>
      <w:marLeft w:val="0"/>
      <w:marRight w:val="0"/>
      <w:marTop w:val="0"/>
      <w:marBottom w:val="0"/>
      <w:divBdr>
        <w:top w:val="none" w:sz="0" w:space="0" w:color="auto"/>
        <w:left w:val="none" w:sz="0" w:space="0" w:color="auto"/>
        <w:bottom w:val="none" w:sz="0" w:space="0" w:color="auto"/>
        <w:right w:val="none" w:sz="0" w:space="0" w:color="auto"/>
      </w:divBdr>
      <w:divsChild>
        <w:div w:id="1627000588">
          <w:marLeft w:val="0"/>
          <w:marRight w:val="0"/>
          <w:marTop w:val="0"/>
          <w:marBottom w:val="0"/>
          <w:divBdr>
            <w:top w:val="none" w:sz="0" w:space="0" w:color="auto"/>
            <w:left w:val="none" w:sz="0" w:space="0" w:color="auto"/>
            <w:bottom w:val="none" w:sz="0" w:space="0" w:color="auto"/>
            <w:right w:val="none" w:sz="0" w:space="0" w:color="auto"/>
          </w:divBdr>
        </w:div>
      </w:divsChild>
    </w:div>
    <w:div w:id="160106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96AAC-A09D-4565-94F4-88D2A305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2036</Words>
  <Characters>11607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Kartik Agrawal</cp:lastModifiedBy>
  <cp:revision>14</cp:revision>
  <dcterms:created xsi:type="dcterms:W3CDTF">2020-11-18T12:15:00Z</dcterms:created>
  <dcterms:modified xsi:type="dcterms:W3CDTF">2020-12-07T06:05:00Z</dcterms:modified>
</cp:coreProperties>
</file>